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B1" w:rsidRDefault="00157FB1" w:rsidP="00E548D9">
      <w:pPr>
        <w:tabs>
          <w:tab w:val="left" w:pos="2775"/>
        </w:tabs>
        <w:spacing w:after="120" w:line="240" w:lineRule="auto"/>
        <w:rPr>
          <w:rFonts w:ascii="Times New Roman" w:hAnsi="Times New Roman"/>
          <w:b/>
          <w:sz w:val="24"/>
          <w:szCs w:val="24"/>
        </w:rPr>
      </w:pPr>
      <w:bookmarkStart w:id="0" w:name="_GoBack"/>
      <w:bookmarkEnd w:id="0"/>
    </w:p>
    <w:p w:rsidR="000B310A" w:rsidRPr="00E548D9" w:rsidRDefault="000B310A" w:rsidP="00E548D9">
      <w:pPr>
        <w:spacing w:after="120" w:line="240" w:lineRule="auto"/>
        <w:ind w:right="-710"/>
        <w:jc w:val="center"/>
        <w:rPr>
          <w:rFonts w:ascii="Times New Roman" w:hAnsi="Times New Roman"/>
          <w:sz w:val="24"/>
          <w:szCs w:val="24"/>
          <w:u w:val="single"/>
        </w:rPr>
      </w:pPr>
      <w:r w:rsidRPr="00E548D9">
        <w:rPr>
          <w:rFonts w:ascii="Times New Roman" w:hAnsi="Times New Roman"/>
          <w:b/>
          <w:sz w:val="24"/>
          <w:szCs w:val="24"/>
          <w:u w:val="single"/>
        </w:rPr>
        <w:t xml:space="preserve">LEI Nº </w:t>
      </w:r>
      <w:r w:rsidR="00E548D9">
        <w:rPr>
          <w:rFonts w:ascii="Times New Roman" w:hAnsi="Times New Roman"/>
          <w:b/>
          <w:sz w:val="24"/>
          <w:szCs w:val="24"/>
          <w:u w:val="single"/>
        </w:rPr>
        <w:t>1.977</w:t>
      </w:r>
      <w:r w:rsidRPr="00E548D9">
        <w:rPr>
          <w:rFonts w:ascii="Times New Roman" w:hAnsi="Times New Roman"/>
          <w:b/>
          <w:sz w:val="24"/>
          <w:szCs w:val="24"/>
          <w:u w:val="single"/>
        </w:rPr>
        <w:t xml:space="preserve"> DE 0</w:t>
      </w:r>
      <w:r w:rsidR="00E548D9">
        <w:rPr>
          <w:rFonts w:ascii="Times New Roman" w:hAnsi="Times New Roman"/>
          <w:b/>
          <w:sz w:val="24"/>
          <w:szCs w:val="24"/>
          <w:u w:val="single"/>
        </w:rPr>
        <w:t>9 DE JUL</w:t>
      </w:r>
      <w:r w:rsidRPr="00E548D9">
        <w:rPr>
          <w:rFonts w:ascii="Times New Roman" w:hAnsi="Times New Roman"/>
          <w:b/>
          <w:sz w:val="24"/>
          <w:szCs w:val="24"/>
          <w:u w:val="single"/>
        </w:rPr>
        <w:t>HO DE 2015</w:t>
      </w:r>
    </w:p>
    <w:p w:rsidR="000B310A" w:rsidRPr="00E548D9" w:rsidRDefault="000B310A" w:rsidP="00E548D9">
      <w:pPr>
        <w:spacing w:after="240" w:line="240" w:lineRule="auto"/>
        <w:ind w:left="4536" w:right="-710"/>
        <w:jc w:val="both"/>
        <w:rPr>
          <w:rFonts w:ascii="Times New Roman" w:eastAsia="Times New Roman" w:hAnsi="Times New Roman"/>
          <w:b/>
          <w:i/>
          <w:sz w:val="24"/>
          <w:szCs w:val="24"/>
          <w:lang w:eastAsia="pt-BR"/>
        </w:rPr>
      </w:pPr>
      <w:r w:rsidRPr="00E548D9">
        <w:rPr>
          <w:rFonts w:ascii="Times New Roman" w:hAnsi="Times New Roman"/>
          <w:b/>
          <w:i/>
          <w:sz w:val="24"/>
          <w:szCs w:val="24"/>
        </w:rPr>
        <w:t xml:space="preserve">ALTERA </w:t>
      </w:r>
      <w:r w:rsidRPr="00E548D9">
        <w:rPr>
          <w:rFonts w:ascii="Times New Roman" w:eastAsia="Times New Roman" w:hAnsi="Times New Roman"/>
          <w:b/>
          <w:i/>
          <w:sz w:val="24"/>
          <w:szCs w:val="24"/>
          <w:lang w:eastAsia="pt-BR"/>
        </w:rPr>
        <w:t xml:space="preserve">A EMENTA E DEMAIS DISPOSITIVOS DA </w:t>
      </w:r>
      <w:r w:rsidRPr="00E548D9">
        <w:rPr>
          <w:rFonts w:ascii="Times New Roman" w:hAnsi="Times New Roman"/>
          <w:b/>
          <w:i/>
          <w:sz w:val="24"/>
          <w:szCs w:val="24"/>
        </w:rPr>
        <w:t xml:space="preserve">LEI MUNICIPAL Nº 1801, DE 05 DE NOVEMBRO DE 2013, </w:t>
      </w:r>
      <w:r w:rsidRPr="00E548D9">
        <w:rPr>
          <w:rFonts w:ascii="Times New Roman" w:eastAsia="Times New Roman" w:hAnsi="Times New Roman"/>
          <w:b/>
          <w:i/>
          <w:sz w:val="24"/>
          <w:szCs w:val="24"/>
          <w:lang w:eastAsia="pt-BR"/>
        </w:rPr>
        <w:t xml:space="preserve">NA FORMA QUE ESPECIFICA. </w:t>
      </w:r>
    </w:p>
    <w:p w:rsidR="00157FB1" w:rsidRPr="000B310A" w:rsidRDefault="00157FB1" w:rsidP="00E548D9">
      <w:pPr>
        <w:spacing w:after="240" w:line="240" w:lineRule="auto"/>
        <w:ind w:left="4536" w:right="-710"/>
        <w:jc w:val="both"/>
        <w:rPr>
          <w:rFonts w:ascii="Times New Roman" w:eastAsia="Times New Roman" w:hAnsi="Times New Roman"/>
          <w:sz w:val="24"/>
          <w:szCs w:val="24"/>
          <w:lang w:eastAsia="pt-BR"/>
        </w:rPr>
      </w:pPr>
      <w:r>
        <w:rPr>
          <w:rFonts w:ascii="Times New Roman" w:hAnsi="Times New Roman"/>
          <w:b/>
          <w:sz w:val="24"/>
          <w:szCs w:val="24"/>
        </w:rPr>
        <w:t>(Projeto de Lei nº 69 de autoria do Vereador Jizamar Coutinho Souza)</w:t>
      </w:r>
    </w:p>
    <w:p w:rsidR="000B310A" w:rsidRPr="000B310A" w:rsidRDefault="000B310A" w:rsidP="00E548D9">
      <w:pPr>
        <w:shd w:val="clear" w:color="auto" w:fill="FFFFFF"/>
        <w:spacing w:after="80" w:line="240" w:lineRule="auto"/>
        <w:ind w:right="-710"/>
        <w:jc w:val="both"/>
        <w:rPr>
          <w:rFonts w:ascii="Times New Roman" w:hAnsi="Times New Roman"/>
          <w:b/>
          <w:sz w:val="24"/>
          <w:szCs w:val="24"/>
        </w:rPr>
      </w:pPr>
      <w:r w:rsidRPr="000B310A">
        <w:rPr>
          <w:rFonts w:ascii="Times New Roman" w:hAnsi="Times New Roman"/>
          <w:b/>
          <w:sz w:val="24"/>
          <w:szCs w:val="24"/>
        </w:rPr>
        <w:t>A Câmara Municipal de Araruama</w:t>
      </w:r>
      <w:r w:rsidR="007E587C">
        <w:rPr>
          <w:rFonts w:ascii="Times New Roman" w:hAnsi="Times New Roman"/>
          <w:b/>
          <w:sz w:val="24"/>
          <w:szCs w:val="24"/>
        </w:rPr>
        <w:t xml:space="preserve"> aprova e o Exmo. Sr. Prefeito s</w:t>
      </w:r>
      <w:r w:rsidRPr="000B310A">
        <w:rPr>
          <w:rFonts w:ascii="Times New Roman" w:hAnsi="Times New Roman"/>
          <w:b/>
          <w:sz w:val="24"/>
          <w:szCs w:val="24"/>
        </w:rPr>
        <w:t>anciona a seguinte Lei:</w:t>
      </w:r>
    </w:p>
    <w:p w:rsidR="000B310A" w:rsidRPr="000B310A" w:rsidRDefault="000B310A" w:rsidP="00E548D9">
      <w:pPr>
        <w:spacing w:after="80" w:line="240" w:lineRule="auto"/>
        <w:ind w:right="-710"/>
        <w:jc w:val="both"/>
        <w:rPr>
          <w:rFonts w:ascii="Times New Roman" w:hAnsi="Times New Roman"/>
          <w:sz w:val="24"/>
          <w:szCs w:val="24"/>
        </w:rPr>
      </w:pPr>
      <w:r w:rsidRPr="00157FB1">
        <w:rPr>
          <w:rFonts w:ascii="Times New Roman" w:hAnsi="Times New Roman"/>
          <w:b/>
          <w:sz w:val="24"/>
          <w:szCs w:val="24"/>
        </w:rPr>
        <w:t>Art. 1º</w:t>
      </w:r>
      <w:r w:rsidR="00157FB1">
        <w:rPr>
          <w:rFonts w:ascii="Times New Roman" w:hAnsi="Times New Roman"/>
          <w:sz w:val="24"/>
          <w:szCs w:val="24"/>
        </w:rPr>
        <w:t>.</w:t>
      </w:r>
      <w:r w:rsidRPr="00157FB1">
        <w:rPr>
          <w:rFonts w:ascii="Times New Roman" w:hAnsi="Times New Roman"/>
          <w:sz w:val="24"/>
          <w:szCs w:val="24"/>
        </w:rPr>
        <w:t xml:space="preserve"> </w:t>
      </w:r>
      <w:r w:rsidRPr="000B310A">
        <w:rPr>
          <w:rFonts w:ascii="Times New Roman" w:hAnsi="Times New Roman"/>
          <w:sz w:val="24"/>
          <w:szCs w:val="24"/>
        </w:rPr>
        <w:t>A Ementa da Lei Municipal nº 1801, de 05 de novembro de 2013, passa a vigorar com a seguinte redação:</w:t>
      </w:r>
    </w:p>
    <w:p w:rsidR="000B310A" w:rsidRPr="000B310A" w:rsidRDefault="000B310A" w:rsidP="00E548D9">
      <w:pPr>
        <w:spacing w:after="80" w:line="240" w:lineRule="auto"/>
        <w:ind w:left="1134" w:right="-710"/>
        <w:jc w:val="both"/>
        <w:rPr>
          <w:rFonts w:ascii="Times New Roman" w:hAnsi="Times New Roman"/>
          <w:b/>
          <w:sz w:val="24"/>
          <w:szCs w:val="24"/>
        </w:rPr>
      </w:pPr>
      <w:r w:rsidRPr="000B310A">
        <w:rPr>
          <w:rFonts w:ascii="Times New Roman" w:hAnsi="Times New Roman"/>
          <w:b/>
          <w:i/>
          <w:sz w:val="24"/>
          <w:szCs w:val="24"/>
        </w:rPr>
        <w:t xml:space="preserve">“Institui </w:t>
      </w:r>
      <w:r w:rsidRPr="000B310A">
        <w:rPr>
          <w:rFonts w:ascii="Times New Roman" w:hAnsi="Times New Roman"/>
          <w:b/>
          <w:i/>
          <w:sz w:val="24"/>
          <w:szCs w:val="24"/>
          <w:u w:val="single"/>
        </w:rPr>
        <w:t>o Programa de Incentivo ao Cultivo da Citronela e da Crotalária juncea como método natural de combate ao mosquito aedes aegypti</w:t>
      </w:r>
      <w:r w:rsidRPr="000B310A">
        <w:rPr>
          <w:rFonts w:ascii="Times New Roman" w:hAnsi="Times New Roman"/>
          <w:b/>
          <w:bCs/>
          <w:i/>
          <w:sz w:val="24"/>
          <w:szCs w:val="24"/>
        </w:rPr>
        <w:t xml:space="preserve">, </w:t>
      </w:r>
      <w:r w:rsidRPr="000B310A">
        <w:rPr>
          <w:rFonts w:ascii="Times New Roman" w:eastAsia="Times New Roman" w:hAnsi="Times New Roman"/>
          <w:b/>
          <w:bCs/>
          <w:i/>
          <w:sz w:val="24"/>
          <w:szCs w:val="24"/>
          <w:lang w:eastAsia="pt-BR"/>
        </w:rPr>
        <w:t>e dá outras providências.</w:t>
      </w:r>
      <w:r w:rsidRPr="000B310A">
        <w:rPr>
          <w:rFonts w:ascii="Times New Roman" w:hAnsi="Times New Roman"/>
          <w:b/>
          <w:sz w:val="24"/>
          <w:szCs w:val="24"/>
        </w:rPr>
        <w:t>”</w:t>
      </w:r>
    </w:p>
    <w:p w:rsidR="000B310A" w:rsidRPr="000B310A" w:rsidRDefault="000B310A" w:rsidP="00E548D9">
      <w:pPr>
        <w:spacing w:after="80" w:line="240" w:lineRule="auto"/>
        <w:ind w:right="-710"/>
        <w:jc w:val="both"/>
        <w:rPr>
          <w:rFonts w:ascii="Times New Roman" w:hAnsi="Times New Roman"/>
          <w:sz w:val="24"/>
          <w:szCs w:val="24"/>
        </w:rPr>
      </w:pPr>
      <w:r w:rsidRPr="00157FB1">
        <w:rPr>
          <w:rFonts w:ascii="Times New Roman" w:hAnsi="Times New Roman"/>
          <w:b/>
          <w:sz w:val="24"/>
          <w:szCs w:val="24"/>
        </w:rPr>
        <w:t>Art. 2º</w:t>
      </w:r>
      <w:r w:rsidR="00157FB1">
        <w:rPr>
          <w:rFonts w:ascii="Times New Roman" w:hAnsi="Times New Roman"/>
          <w:b/>
          <w:sz w:val="24"/>
          <w:szCs w:val="24"/>
        </w:rPr>
        <w:t>.</w:t>
      </w:r>
      <w:r w:rsidRPr="000B310A">
        <w:rPr>
          <w:rFonts w:ascii="Times New Roman" w:hAnsi="Times New Roman"/>
          <w:sz w:val="24"/>
          <w:szCs w:val="24"/>
        </w:rPr>
        <w:t xml:space="preserve"> Modifica os artigos 1º e 2º da Lei Municipal nº 1801 de 05 de novembro de 2013, que passam a vigorar com os seguintes acréscimo e redação:</w:t>
      </w:r>
    </w:p>
    <w:p w:rsidR="000B310A" w:rsidRPr="000B310A" w:rsidRDefault="000B310A" w:rsidP="00E548D9">
      <w:pPr>
        <w:spacing w:after="80" w:line="240" w:lineRule="auto"/>
        <w:ind w:left="1134" w:right="-710"/>
        <w:jc w:val="both"/>
        <w:rPr>
          <w:rFonts w:ascii="Times New Roman" w:hAnsi="Times New Roman"/>
          <w:sz w:val="24"/>
          <w:szCs w:val="24"/>
        </w:rPr>
      </w:pPr>
      <w:r w:rsidRPr="00157FB1">
        <w:rPr>
          <w:rFonts w:ascii="Times New Roman" w:hAnsi="Times New Roman"/>
          <w:b/>
          <w:sz w:val="24"/>
          <w:szCs w:val="24"/>
        </w:rPr>
        <w:t>Art. 1º</w:t>
      </w:r>
      <w:r w:rsidR="00157FB1">
        <w:rPr>
          <w:rFonts w:ascii="Times New Roman" w:hAnsi="Times New Roman"/>
          <w:sz w:val="24"/>
          <w:szCs w:val="24"/>
        </w:rPr>
        <w:t>.</w:t>
      </w:r>
      <w:r w:rsidRPr="000B310A">
        <w:rPr>
          <w:rFonts w:ascii="Times New Roman" w:hAnsi="Times New Roman"/>
          <w:sz w:val="24"/>
          <w:szCs w:val="24"/>
        </w:rPr>
        <w:t xml:space="preserve"> Instituí no Município de Araruama o Programa de Incentivo ao Cultivo da Citronela – Cymbopogon Winterianus - e da Crotalária – Crotalária Juncea - como método natural de combate ao mosquito Aedes aegypti, mediante campanha de produção, divulgação, plantio e sobre os benefícios do cultivo e a manipulação da planta.</w:t>
      </w:r>
    </w:p>
    <w:p w:rsidR="000B310A" w:rsidRPr="000B310A" w:rsidRDefault="000B310A" w:rsidP="00E548D9">
      <w:pPr>
        <w:spacing w:after="80" w:line="240" w:lineRule="auto"/>
        <w:ind w:left="1134" w:right="-710"/>
        <w:jc w:val="both"/>
        <w:rPr>
          <w:rFonts w:ascii="Times New Roman" w:hAnsi="Times New Roman"/>
          <w:sz w:val="24"/>
          <w:szCs w:val="24"/>
        </w:rPr>
      </w:pPr>
      <w:r w:rsidRPr="000B310A">
        <w:rPr>
          <w:rFonts w:ascii="Times New Roman" w:hAnsi="Times New Roman"/>
          <w:b/>
          <w:sz w:val="24"/>
          <w:szCs w:val="24"/>
        </w:rPr>
        <w:t>§ 1º</w:t>
      </w:r>
      <w:r w:rsidRPr="000B310A">
        <w:rPr>
          <w:rFonts w:ascii="Times New Roman" w:hAnsi="Times New Roman"/>
          <w:sz w:val="24"/>
          <w:szCs w:val="24"/>
        </w:rPr>
        <w:t xml:space="preserve"> - O Programa descrito no caput deste artigo consiste na produção e distribuição de mudas de citronela e de Crotalária juncea aos munícipes, estimulando seu plantio nos jardins, residências, terrenos baldios, chácaras, pontos comerciais, industriais, praças e canteiros de vias públicas, nas margens dos riachos e rios que cercam o município de Araruama, tendo como objetivo eliminar os criadouros e proteger toda população das epidemias. </w:t>
      </w:r>
    </w:p>
    <w:p w:rsidR="000B310A" w:rsidRPr="000B310A" w:rsidRDefault="000B310A" w:rsidP="00E548D9">
      <w:pPr>
        <w:spacing w:after="80" w:line="240" w:lineRule="auto"/>
        <w:ind w:left="1134" w:right="-710"/>
        <w:jc w:val="both"/>
        <w:rPr>
          <w:rFonts w:ascii="Times New Roman" w:hAnsi="Times New Roman"/>
          <w:sz w:val="24"/>
          <w:szCs w:val="24"/>
        </w:rPr>
      </w:pPr>
      <w:r w:rsidRPr="000B310A">
        <w:rPr>
          <w:rFonts w:ascii="Times New Roman" w:hAnsi="Times New Roman"/>
          <w:b/>
          <w:sz w:val="24"/>
          <w:szCs w:val="24"/>
        </w:rPr>
        <w:t>§ 2º</w:t>
      </w:r>
      <w:r w:rsidR="00422720">
        <w:rPr>
          <w:rFonts w:ascii="Times New Roman" w:hAnsi="Times New Roman"/>
          <w:sz w:val="24"/>
          <w:szCs w:val="24"/>
        </w:rPr>
        <w:t>.</w:t>
      </w:r>
      <w:r w:rsidRPr="000B310A">
        <w:rPr>
          <w:rFonts w:ascii="Times New Roman" w:hAnsi="Times New Roman"/>
          <w:sz w:val="24"/>
          <w:szCs w:val="24"/>
        </w:rPr>
        <w:t xml:space="preserve"> A mobilização do Programa de que trata a presente Lei ficará a cargo do Poder Executivo, que regulamentará a Lei por Decreto no prazo máximo de 30 (trinta) dias, e inclui a realização de palestras, produção e distribuição de sementes e mudas das plantas “Citronela” e “Crotalária juncea”, concomitantemente as visitas e mutirões de combate à dengue.</w:t>
      </w:r>
    </w:p>
    <w:p w:rsidR="000B310A" w:rsidRPr="000B310A" w:rsidRDefault="000B310A" w:rsidP="00E548D9">
      <w:pPr>
        <w:spacing w:after="80" w:line="240" w:lineRule="auto"/>
        <w:ind w:left="1134" w:right="-710"/>
        <w:jc w:val="both"/>
        <w:rPr>
          <w:rFonts w:ascii="Times New Roman" w:hAnsi="Times New Roman"/>
          <w:sz w:val="24"/>
          <w:szCs w:val="24"/>
        </w:rPr>
      </w:pPr>
      <w:r w:rsidRPr="000B310A">
        <w:rPr>
          <w:rFonts w:ascii="Times New Roman" w:hAnsi="Times New Roman"/>
          <w:b/>
          <w:sz w:val="24"/>
          <w:szCs w:val="24"/>
        </w:rPr>
        <w:t>§ 3º</w:t>
      </w:r>
      <w:r w:rsidR="00422720">
        <w:rPr>
          <w:rFonts w:ascii="Times New Roman" w:hAnsi="Times New Roman"/>
          <w:sz w:val="24"/>
          <w:szCs w:val="24"/>
        </w:rPr>
        <w:t>.</w:t>
      </w:r>
      <w:r w:rsidRPr="000B310A">
        <w:rPr>
          <w:rFonts w:ascii="Times New Roman" w:hAnsi="Times New Roman"/>
          <w:sz w:val="24"/>
          <w:szCs w:val="24"/>
        </w:rPr>
        <w:t>As palestras devem ser realizadas nas unidades de saúde pública e, no mínimo, uma vez por ano, em cada instituição da rede municipal de ensino, incluindo distribuição de panfletos para divulgar os benefícios do cultivo das plantas em conjunto com a distribuição de mudas.</w:t>
      </w:r>
    </w:p>
    <w:p w:rsidR="000B310A" w:rsidRDefault="000B310A" w:rsidP="00E548D9">
      <w:pPr>
        <w:spacing w:after="80" w:line="240" w:lineRule="auto"/>
        <w:ind w:left="1134" w:right="-710"/>
        <w:jc w:val="both"/>
        <w:rPr>
          <w:rFonts w:ascii="Times New Roman" w:hAnsi="Times New Roman"/>
          <w:sz w:val="24"/>
          <w:szCs w:val="24"/>
        </w:rPr>
      </w:pPr>
      <w:r w:rsidRPr="00157FB1">
        <w:rPr>
          <w:rFonts w:ascii="Times New Roman" w:hAnsi="Times New Roman"/>
          <w:b/>
          <w:sz w:val="24"/>
          <w:szCs w:val="24"/>
        </w:rPr>
        <w:t>Art. 2º</w:t>
      </w:r>
      <w:r w:rsidR="00157FB1">
        <w:rPr>
          <w:rFonts w:ascii="Times New Roman" w:hAnsi="Times New Roman"/>
          <w:b/>
          <w:sz w:val="24"/>
          <w:szCs w:val="24"/>
        </w:rPr>
        <w:t>.</w:t>
      </w:r>
      <w:r w:rsidRPr="000B310A">
        <w:rPr>
          <w:rFonts w:ascii="Times New Roman" w:hAnsi="Times New Roman"/>
          <w:b/>
          <w:i/>
          <w:sz w:val="24"/>
          <w:szCs w:val="24"/>
        </w:rPr>
        <w:t xml:space="preserve"> </w:t>
      </w:r>
      <w:r w:rsidRPr="000B310A">
        <w:rPr>
          <w:rFonts w:ascii="Times New Roman" w:hAnsi="Times New Roman"/>
          <w:sz w:val="24"/>
          <w:szCs w:val="24"/>
        </w:rPr>
        <w:t>Fica a cargo do Poder Público Municipal, sob a responsabilidade da Secretaria Municipal de Saúde, e em parceria com a Secretaria Municipal da Agricultura e de Meio Ambiente, efetuar á distribuição de sementes e mudas da “Citronela” e “Crotalária juncea” a população nas seguintes localidades:</w:t>
      </w:r>
    </w:p>
    <w:p w:rsidR="00E548D9" w:rsidRPr="000B310A" w:rsidRDefault="00E548D9" w:rsidP="00E548D9">
      <w:pPr>
        <w:spacing w:after="80" w:line="240" w:lineRule="auto"/>
        <w:ind w:left="1134" w:right="-710"/>
        <w:jc w:val="both"/>
        <w:rPr>
          <w:rFonts w:ascii="Times New Roman" w:hAnsi="Times New Roman"/>
          <w:sz w:val="24"/>
          <w:szCs w:val="24"/>
        </w:rPr>
      </w:pPr>
    </w:p>
    <w:p w:rsidR="000B310A" w:rsidRPr="000B310A" w:rsidRDefault="000B310A" w:rsidP="00E548D9">
      <w:pPr>
        <w:spacing w:after="40" w:line="240" w:lineRule="auto"/>
        <w:ind w:left="1134" w:right="-710"/>
        <w:jc w:val="both"/>
        <w:rPr>
          <w:rFonts w:ascii="Times New Roman" w:hAnsi="Times New Roman"/>
          <w:sz w:val="24"/>
          <w:szCs w:val="24"/>
        </w:rPr>
      </w:pPr>
      <w:r w:rsidRPr="000B310A">
        <w:rPr>
          <w:rFonts w:ascii="Times New Roman" w:hAnsi="Times New Roman"/>
          <w:b/>
          <w:sz w:val="24"/>
          <w:szCs w:val="24"/>
        </w:rPr>
        <w:t>I</w:t>
      </w:r>
      <w:r w:rsidRPr="000B310A">
        <w:rPr>
          <w:rFonts w:ascii="Times New Roman" w:hAnsi="Times New Roman"/>
          <w:sz w:val="24"/>
          <w:szCs w:val="24"/>
        </w:rPr>
        <w:t xml:space="preserve"> - residências, </w:t>
      </w:r>
    </w:p>
    <w:p w:rsidR="000B310A" w:rsidRPr="000B310A" w:rsidRDefault="000B310A" w:rsidP="00E548D9">
      <w:pPr>
        <w:spacing w:after="40" w:line="240" w:lineRule="auto"/>
        <w:ind w:left="1134" w:right="-710"/>
        <w:jc w:val="both"/>
        <w:rPr>
          <w:rFonts w:ascii="Times New Roman" w:hAnsi="Times New Roman"/>
          <w:sz w:val="24"/>
          <w:szCs w:val="24"/>
        </w:rPr>
      </w:pPr>
      <w:r w:rsidRPr="000B310A">
        <w:rPr>
          <w:rFonts w:ascii="Times New Roman" w:hAnsi="Times New Roman"/>
          <w:b/>
          <w:sz w:val="24"/>
          <w:szCs w:val="24"/>
        </w:rPr>
        <w:t>II</w:t>
      </w:r>
      <w:r w:rsidRPr="000B310A">
        <w:rPr>
          <w:rFonts w:ascii="Times New Roman" w:hAnsi="Times New Roman"/>
          <w:sz w:val="24"/>
          <w:szCs w:val="24"/>
        </w:rPr>
        <w:t xml:space="preserve"> - comércios, </w:t>
      </w:r>
    </w:p>
    <w:p w:rsidR="000B310A" w:rsidRPr="000B310A" w:rsidRDefault="000B310A" w:rsidP="00E548D9">
      <w:pPr>
        <w:spacing w:after="40" w:line="240" w:lineRule="auto"/>
        <w:ind w:left="1134" w:right="-710"/>
        <w:jc w:val="both"/>
        <w:rPr>
          <w:rFonts w:ascii="Times New Roman" w:hAnsi="Times New Roman"/>
          <w:sz w:val="24"/>
          <w:szCs w:val="24"/>
        </w:rPr>
      </w:pPr>
      <w:r w:rsidRPr="000B310A">
        <w:rPr>
          <w:rFonts w:ascii="Times New Roman" w:hAnsi="Times New Roman"/>
          <w:b/>
          <w:sz w:val="24"/>
          <w:szCs w:val="24"/>
        </w:rPr>
        <w:t>III</w:t>
      </w:r>
      <w:r w:rsidRPr="000B310A">
        <w:rPr>
          <w:rFonts w:ascii="Times New Roman" w:hAnsi="Times New Roman"/>
          <w:sz w:val="24"/>
          <w:szCs w:val="24"/>
        </w:rPr>
        <w:t xml:space="preserve"> - indústrias, </w:t>
      </w:r>
    </w:p>
    <w:p w:rsidR="000B310A" w:rsidRPr="000B310A" w:rsidRDefault="000B310A" w:rsidP="00E548D9">
      <w:pPr>
        <w:spacing w:after="40" w:line="240" w:lineRule="auto"/>
        <w:ind w:left="1134" w:right="-710"/>
        <w:jc w:val="both"/>
        <w:rPr>
          <w:rFonts w:ascii="Times New Roman" w:hAnsi="Times New Roman"/>
          <w:b/>
          <w:sz w:val="24"/>
          <w:szCs w:val="24"/>
        </w:rPr>
      </w:pPr>
      <w:r w:rsidRPr="000B310A">
        <w:rPr>
          <w:rFonts w:ascii="Times New Roman" w:hAnsi="Times New Roman"/>
          <w:b/>
          <w:sz w:val="24"/>
          <w:szCs w:val="24"/>
        </w:rPr>
        <w:lastRenderedPageBreak/>
        <w:t xml:space="preserve">IV </w:t>
      </w:r>
      <w:r w:rsidRPr="000B310A">
        <w:rPr>
          <w:rFonts w:ascii="Times New Roman" w:hAnsi="Times New Roman"/>
          <w:sz w:val="24"/>
          <w:szCs w:val="24"/>
        </w:rPr>
        <w:t>- Instituições públicas municipais,</w:t>
      </w:r>
    </w:p>
    <w:p w:rsidR="000B310A" w:rsidRPr="000B310A" w:rsidRDefault="000B310A" w:rsidP="00E548D9">
      <w:pPr>
        <w:spacing w:after="40" w:line="240" w:lineRule="auto"/>
        <w:ind w:left="1134" w:right="-710"/>
        <w:jc w:val="both"/>
        <w:rPr>
          <w:rFonts w:ascii="Times New Roman" w:hAnsi="Times New Roman"/>
          <w:sz w:val="24"/>
          <w:szCs w:val="24"/>
        </w:rPr>
      </w:pPr>
      <w:r w:rsidRPr="000B310A">
        <w:rPr>
          <w:rFonts w:ascii="Times New Roman" w:hAnsi="Times New Roman"/>
          <w:b/>
          <w:sz w:val="24"/>
          <w:szCs w:val="24"/>
        </w:rPr>
        <w:t>V -</w:t>
      </w:r>
      <w:r w:rsidRPr="000B310A">
        <w:rPr>
          <w:rFonts w:ascii="Times New Roman" w:hAnsi="Times New Roman"/>
          <w:sz w:val="24"/>
          <w:szCs w:val="24"/>
        </w:rPr>
        <w:t xml:space="preserve"> praças e áreas de lazer, </w:t>
      </w:r>
    </w:p>
    <w:p w:rsidR="000B310A" w:rsidRPr="000B310A" w:rsidRDefault="000B310A" w:rsidP="00E548D9">
      <w:pPr>
        <w:spacing w:after="40" w:line="240" w:lineRule="auto"/>
        <w:ind w:left="1134" w:right="-710"/>
        <w:jc w:val="both"/>
        <w:rPr>
          <w:rFonts w:ascii="Times New Roman" w:hAnsi="Times New Roman"/>
          <w:sz w:val="24"/>
          <w:szCs w:val="24"/>
        </w:rPr>
      </w:pPr>
      <w:r w:rsidRPr="000B310A">
        <w:rPr>
          <w:rFonts w:ascii="Times New Roman" w:hAnsi="Times New Roman"/>
          <w:b/>
          <w:sz w:val="24"/>
          <w:szCs w:val="24"/>
        </w:rPr>
        <w:t>VI</w:t>
      </w:r>
      <w:r w:rsidRPr="000B310A">
        <w:rPr>
          <w:rFonts w:ascii="Times New Roman" w:hAnsi="Times New Roman"/>
          <w:sz w:val="24"/>
          <w:szCs w:val="24"/>
        </w:rPr>
        <w:t xml:space="preserve"> - jardins, </w:t>
      </w:r>
    </w:p>
    <w:p w:rsidR="000B310A" w:rsidRPr="000B310A" w:rsidRDefault="000B310A" w:rsidP="00E548D9">
      <w:pPr>
        <w:spacing w:after="40" w:line="240" w:lineRule="auto"/>
        <w:ind w:left="1134" w:right="-710"/>
        <w:jc w:val="both"/>
        <w:rPr>
          <w:rFonts w:ascii="Times New Roman" w:hAnsi="Times New Roman"/>
          <w:sz w:val="24"/>
          <w:szCs w:val="24"/>
        </w:rPr>
      </w:pPr>
      <w:r w:rsidRPr="000B310A">
        <w:rPr>
          <w:rFonts w:ascii="Times New Roman" w:hAnsi="Times New Roman"/>
          <w:b/>
          <w:sz w:val="24"/>
          <w:szCs w:val="24"/>
        </w:rPr>
        <w:t>VII</w:t>
      </w:r>
      <w:r w:rsidRPr="000B310A">
        <w:rPr>
          <w:rFonts w:ascii="Times New Roman" w:hAnsi="Times New Roman"/>
          <w:sz w:val="24"/>
          <w:szCs w:val="24"/>
        </w:rPr>
        <w:t xml:space="preserve"> - canteiros de avenidas,</w:t>
      </w:r>
    </w:p>
    <w:p w:rsidR="000B310A" w:rsidRPr="000B310A" w:rsidRDefault="000B310A" w:rsidP="00E548D9">
      <w:pPr>
        <w:spacing w:after="40" w:line="240" w:lineRule="auto"/>
        <w:ind w:left="1134" w:right="-710"/>
        <w:jc w:val="both"/>
        <w:rPr>
          <w:rFonts w:ascii="Times New Roman" w:hAnsi="Times New Roman"/>
          <w:sz w:val="24"/>
          <w:szCs w:val="24"/>
        </w:rPr>
      </w:pPr>
      <w:r w:rsidRPr="000B310A">
        <w:rPr>
          <w:rFonts w:ascii="Times New Roman" w:hAnsi="Times New Roman"/>
          <w:b/>
          <w:sz w:val="24"/>
          <w:szCs w:val="24"/>
        </w:rPr>
        <w:t>VIII</w:t>
      </w:r>
      <w:r w:rsidRPr="000B310A">
        <w:rPr>
          <w:rFonts w:ascii="Times New Roman" w:hAnsi="Times New Roman"/>
          <w:sz w:val="24"/>
          <w:szCs w:val="24"/>
        </w:rPr>
        <w:t xml:space="preserve"> - estradas rurais,</w:t>
      </w:r>
    </w:p>
    <w:p w:rsidR="000B310A" w:rsidRPr="000B310A" w:rsidRDefault="000B310A" w:rsidP="00E548D9">
      <w:pPr>
        <w:spacing w:after="80" w:line="240" w:lineRule="auto"/>
        <w:ind w:left="1134" w:right="-710"/>
        <w:jc w:val="both"/>
        <w:rPr>
          <w:rFonts w:ascii="Times New Roman" w:hAnsi="Times New Roman"/>
          <w:sz w:val="24"/>
          <w:szCs w:val="24"/>
        </w:rPr>
      </w:pPr>
      <w:r w:rsidRPr="000B310A">
        <w:rPr>
          <w:rFonts w:ascii="Times New Roman" w:hAnsi="Times New Roman"/>
          <w:b/>
          <w:sz w:val="24"/>
          <w:szCs w:val="24"/>
        </w:rPr>
        <w:t>IX</w:t>
      </w:r>
      <w:r w:rsidRPr="000B310A">
        <w:rPr>
          <w:rFonts w:ascii="Times New Roman" w:hAnsi="Times New Roman"/>
          <w:sz w:val="24"/>
          <w:szCs w:val="24"/>
        </w:rPr>
        <w:t xml:space="preserve"> - terrenos baldios.</w:t>
      </w:r>
    </w:p>
    <w:p w:rsidR="000B310A" w:rsidRPr="000B310A" w:rsidRDefault="000B310A" w:rsidP="00E548D9">
      <w:pPr>
        <w:spacing w:after="80" w:line="240" w:lineRule="auto"/>
        <w:ind w:left="1134" w:right="-710"/>
        <w:jc w:val="both"/>
        <w:rPr>
          <w:rFonts w:ascii="Times New Roman" w:hAnsi="Times New Roman"/>
          <w:sz w:val="24"/>
          <w:szCs w:val="24"/>
        </w:rPr>
      </w:pPr>
      <w:r w:rsidRPr="000B310A">
        <w:rPr>
          <w:rFonts w:ascii="Times New Roman" w:hAnsi="Times New Roman"/>
          <w:b/>
          <w:i/>
          <w:sz w:val="24"/>
          <w:szCs w:val="24"/>
        </w:rPr>
        <w:t>Parágrafo único</w:t>
      </w:r>
      <w:r w:rsidRPr="000B310A">
        <w:rPr>
          <w:rFonts w:ascii="Times New Roman" w:hAnsi="Times New Roman"/>
          <w:sz w:val="24"/>
          <w:szCs w:val="24"/>
        </w:rPr>
        <w:t xml:space="preserve">. Caberá a Secretaria Municipal da Agricultura, a responsabilidade da produção das mudas para distribuição gratuita aos munícipes e para o cultivo nos espaços especificados no artigo 2ºA. </w:t>
      </w:r>
    </w:p>
    <w:p w:rsidR="000B310A" w:rsidRPr="000B310A" w:rsidRDefault="000B310A" w:rsidP="00E548D9">
      <w:pPr>
        <w:spacing w:after="80" w:line="240" w:lineRule="auto"/>
        <w:ind w:right="-710"/>
        <w:jc w:val="both"/>
        <w:rPr>
          <w:rFonts w:ascii="Times New Roman" w:hAnsi="Times New Roman"/>
          <w:sz w:val="24"/>
          <w:szCs w:val="24"/>
        </w:rPr>
      </w:pPr>
      <w:r w:rsidRPr="00157FB1">
        <w:rPr>
          <w:rFonts w:ascii="Times New Roman" w:hAnsi="Times New Roman"/>
          <w:b/>
          <w:sz w:val="24"/>
          <w:szCs w:val="24"/>
        </w:rPr>
        <w:t>Art. 3º</w:t>
      </w:r>
      <w:r w:rsidR="00157FB1">
        <w:rPr>
          <w:rFonts w:ascii="Times New Roman" w:hAnsi="Times New Roman"/>
          <w:sz w:val="24"/>
          <w:szCs w:val="24"/>
        </w:rPr>
        <w:t>.</w:t>
      </w:r>
      <w:r w:rsidRPr="000B310A">
        <w:rPr>
          <w:rFonts w:ascii="Times New Roman" w:hAnsi="Times New Roman"/>
          <w:sz w:val="24"/>
          <w:szCs w:val="24"/>
        </w:rPr>
        <w:t xml:space="preserve"> Acrescenta os artigos 2ºA, 2ºB e 2ºC</w:t>
      </w:r>
    </w:p>
    <w:p w:rsidR="000B310A" w:rsidRPr="000B310A" w:rsidRDefault="000B310A" w:rsidP="00E548D9">
      <w:pPr>
        <w:spacing w:after="80" w:line="240" w:lineRule="auto"/>
        <w:ind w:left="1134" w:right="-710"/>
        <w:jc w:val="both"/>
        <w:rPr>
          <w:rFonts w:ascii="Times New Roman" w:hAnsi="Times New Roman"/>
          <w:sz w:val="24"/>
          <w:szCs w:val="24"/>
        </w:rPr>
      </w:pPr>
      <w:r w:rsidRPr="00157FB1">
        <w:rPr>
          <w:rFonts w:ascii="Times New Roman" w:hAnsi="Times New Roman"/>
          <w:b/>
          <w:sz w:val="24"/>
          <w:szCs w:val="24"/>
        </w:rPr>
        <w:t>Art. 2ºA</w:t>
      </w:r>
      <w:r w:rsidR="00422720">
        <w:rPr>
          <w:rFonts w:ascii="Times New Roman" w:hAnsi="Times New Roman"/>
          <w:b/>
          <w:sz w:val="24"/>
          <w:szCs w:val="24"/>
        </w:rPr>
        <w:t>.</w:t>
      </w:r>
      <w:r w:rsidRPr="000B310A">
        <w:rPr>
          <w:rFonts w:ascii="Times New Roman" w:hAnsi="Times New Roman"/>
          <w:sz w:val="24"/>
          <w:szCs w:val="24"/>
        </w:rPr>
        <w:t xml:space="preserve"> Compete ao Executivo, através do Departamento de Parques e Jardins do município, o plantio de sementes e de mudas da Citronela e da Crotalária juncea nas margens de rios, riachos, praças, jardins, canteiros de avenidas, margens das estradas rurais, terrenos baldios e demais áreas públicas.</w:t>
      </w:r>
    </w:p>
    <w:p w:rsidR="000B310A" w:rsidRPr="000B310A" w:rsidRDefault="000B310A" w:rsidP="00E548D9">
      <w:pPr>
        <w:spacing w:after="80" w:line="240" w:lineRule="auto"/>
        <w:ind w:left="1134" w:right="-710"/>
        <w:jc w:val="both"/>
        <w:rPr>
          <w:rFonts w:ascii="Times New Roman" w:hAnsi="Times New Roman"/>
          <w:sz w:val="24"/>
          <w:szCs w:val="24"/>
        </w:rPr>
      </w:pPr>
      <w:r w:rsidRPr="00422720">
        <w:rPr>
          <w:rFonts w:ascii="Times New Roman" w:hAnsi="Times New Roman"/>
          <w:b/>
          <w:sz w:val="24"/>
          <w:szCs w:val="24"/>
        </w:rPr>
        <w:t>Parágrafo único</w:t>
      </w:r>
      <w:r w:rsidRPr="000B310A">
        <w:rPr>
          <w:rFonts w:ascii="Times New Roman" w:hAnsi="Times New Roman"/>
          <w:sz w:val="24"/>
          <w:szCs w:val="24"/>
        </w:rPr>
        <w:t>. Até o ano 2018, o Poder Executivo deve providenciar a produção da Citronela e da Crotalária juncea em todas as margens dos rios e riachos no município de Araruama.</w:t>
      </w:r>
    </w:p>
    <w:p w:rsidR="000B310A" w:rsidRPr="000B310A" w:rsidRDefault="000B310A" w:rsidP="00E548D9">
      <w:pPr>
        <w:pStyle w:val="western"/>
        <w:spacing w:before="0" w:beforeAutospacing="0" w:after="80" w:afterAutospacing="0"/>
        <w:ind w:left="1134" w:right="-710"/>
        <w:jc w:val="both"/>
      </w:pPr>
      <w:r w:rsidRPr="00157FB1">
        <w:rPr>
          <w:b/>
          <w:bCs/>
        </w:rPr>
        <w:t>Art. 2ºB</w:t>
      </w:r>
      <w:r w:rsidR="00422720">
        <w:rPr>
          <w:rStyle w:val="apple-converted-space"/>
        </w:rPr>
        <w:t>.</w:t>
      </w:r>
      <w:r w:rsidRPr="000B310A">
        <w:t>Os projetos urbanísticos de todos os empreendimentos em processo de aprovação deverão conter o plantio de espécies da Citronela e da Crotalária juncea na proporção de, no mínimo, 20% (vinte por cento) do total de área, bem como as margens das vias públicas, pátios de escolas e outras áreas públicas municipais.</w:t>
      </w:r>
    </w:p>
    <w:p w:rsidR="000B310A" w:rsidRPr="000B310A" w:rsidRDefault="000B310A" w:rsidP="00E548D9">
      <w:pPr>
        <w:spacing w:after="80" w:line="240" w:lineRule="auto"/>
        <w:ind w:left="1134" w:right="-710"/>
        <w:jc w:val="both"/>
        <w:rPr>
          <w:rFonts w:ascii="Times New Roman" w:hAnsi="Times New Roman"/>
          <w:sz w:val="24"/>
          <w:szCs w:val="24"/>
        </w:rPr>
      </w:pPr>
      <w:r w:rsidRPr="000B310A">
        <w:rPr>
          <w:rFonts w:ascii="Times New Roman" w:hAnsi="Times New Roman"/>
          <w:b/>
          <w:i/>
          <w:sz w:val="24"/>
          <w:szCs w:val="24"/>
        </w:rPr>
        <w:t>Art. 2ºC</w:t>
      </w:r>
      <w:r w:rsidRPr="000B310A">
        <w:rPr>
          <w:rFonts w:ascii="Times New Roman" w:hAnsi="Times New Roman"/>
          <w:sz w:val="24"/>
          <w:szCs w:val="24"/>
        </w:rPr>
        <w:t xml:space="preserve"> Autoriza o Poder Executivo Municipal a realizar parcerias, sem ônus para o município, para a multiplicação e distribuição das mudas.</w:t>
      </w:r>
    </w:p>
    <w:p w:rsidR="000B310A" w:rsidRPr="000B310A" w:rsidRDefault="000B310A" w:rsidP="00E548D9">
      <w:pPr>
        <w:spacing w:after="80" w:line="240" w:lineRule="auto"/>
        <w:ind w:right="-710"/>
        <w:jc w:val="both"/>
        <w:rPr>
          <w:rFonts w:ascii="Times New Roman" w:hAnsi="Times New Roman"/>
          <w:sz w:val="24"/>
          <w:szCs w:val="24"/>
        </w:rPr>
      </w:pPr>
      <w:r w:rsidRPr="00157FB1">
        <w:rPr>
          <w:rFonts w:ascii="Times New Roman" w:hAnsi="Times New Roman"/>
          <w:b/>
          <w:sz w:val="24"/>
          <w:szCs w:val="24"/>
        </w:rPr>
        <w:t>Art.</w:t>
      </w:r>
      <w:r w:rsidR="00157FB1">
        <w:rPr>
          <w:rFonts w:ascii="Times New Roman" w:hAnsi="Times New Roman"/>
          <w:b/>
          <w:sz w:val="24"/>
          <w:szCs w:val="24"/>
        </w:rPr>
        <w:t xml:space="preserve"> </w:t>
      </w:r>
      <w:r w:rsidRPr="00157FB1">
        <w:rPr>
          <w:rFonts w:ascii="Times New Roman" w:hAnsi="Times New Roman"/>
          <w:b/>
          <w:sz w:val="24"/>
          <w:szCs w:val="24"/>
        </w:rPr>
        <w:t>4º</w:t>
      </w:r>
      <w:r w:rsidR="00157FB1">
        <w:rPr>
          <w:rFonts w:ascii="Times New Roman" w:hAnsi="Times New Roman"/>
          <w:b/>
          <w:sz w:val="24"/>
          <w:szCs w:val="24"/>
        </w:rPr>
        <w:t>.</w:t>
      </w:r>
      <w:r w:rsidRPr="000B310A">
        <w:rPr>
          <w:rFonts w:ascii="Times New Roman" w:hAnsi="Times New Roman"/>
          <w:sz w:val="24"/>
          <w:szCs w:val="24"/>
        </w:rPr>
        <w:t xml:space="preserve"> O artigo 3º da Lei Municipal nº 1801 de 05 de novembro de 2013, passa a vigorar com a seguinte redação:</w:t>
      </w:r>
    </w:p>
    <w:p w:rsidR="000B310A" w:rsidRPr="000B310A" w:rsidRDefault="000B310A" w:rsidP="00E548D9">
      <w:pPr>
        <w:spacing w:after="80" w:line="240" w:lineRule="auto"/>
        <w:ind w:left="1134" w:right="-710"/>
        <w:jc w:val="both"/>
        <w:rPr>
          <w:rFonts w:ascii="Times New Roman" w:eastAsia="Times New Roman" w:hAnsi="Times New Roman"/>
          <w:sz w:val="24"/>
          <w:szCs w:val="24"/>
          <w:lang w:eastAsia="pt-BR"/>
        </w:rPr>
      </w:pPr>
      <w:r w:rsidRPr="000B310A">
        <w:rPr>
          <w:rFonts w:ascii="Times New Roman" w:hAnsi="Times New Roman"/>
          <w:b/>
          <w:i/>
          <w:sz w:val="24"/>
          <w:szCs w:val="24"/>
        </w:rPr>
        <w:t xml:space="preserve">Art. 3º </w:t>
      </w:r>
      <w:r w:rsidRPr="000B310A">
        <w:rPr>
          <w:rFonts w:ascii="Times New Roman" w:eastAsia="Times New Roman" w:hAnsi="Times New Roman"/>
          <w:sz w:val="24"/>
          <w:szCs w:val="24"/>
          <w:lang w:eastAsia="pt-BR"/>
        </w:rPr>
        <w:t>O Poder Executivo baixará os Atos que se fizerem necessários à regulamentação da presente Lei, determinando o que couber e o prazo exato para iniciar o Programa ora instituído, o qual não deverá ultrapassar o limite de 01 (um) ano da publicação desta Lei.</w:t>
      </w:r>
    </w:p>
    <w:p w:rsidR="007E587C" w:rsidRDefault="007E587C" w:rsidP="00E548D9">
      <w:pPr>
        <w:spacing w:after="80" w:line="240" w:lineRule="auto"/>
        <w:ind w:right="-710"/>
        <w:jc w:val="both"/>
        <w:rPr>
          <w:rFonts w:ascii="Times New Roman" w:hAnsi="Times New Roman"/>
          <w:b/>
          <w:sz w:val="24"/>
          <w:szCs w:val="24"/>
        </w:rPr>
      </w:pPr>
    </w:p>
    <w:p w:rsidR="00157FB1" w:rsidRDefault="00EB6217" w:rsidP="00E548D9">
      <w:pPr>
        <w:spacing w:after="80" w:line="240" w:lineRule="auto"/>
        <w:ind w:right="-710"/>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58240" behindDoc="0" locked="0" layoutInCell="1" allowOverlap="1">
                <wp:simplePos x="0" y="0"/>
                <wp:positionH relativeFrom="column">
                  <wp:posOffset>-8747760</wp:posOffset>
                </wp:positionH>
                <wp:positionV relativeFrom="paragraph">
                  <wp:posOffset>4018915</wp:posOffset>
                </wp:positionV>
                <wp:extent cx="20115530" cy="257175"/>
                <wp:effectExtent l="9525" t="9525" r="10795" b="9525"/>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15530" cy="257175"/>
                        </a:xfrm>
                        <a:prstGeom prst="rect">
                          <a:avLst/>
                        </a:prstGeom>
                        <a:solidFill>
                          <a:srgbClr val="FFFFFF"/>
                        </a:solidFill>
                        <a:ln w="19050">
                          <a:solidFill>
                            <a:srgbClr val="007A00"/>
                          </a:solidFill>
                          <a:miter lim="800000"/>
                          <a:headEnd/>
                          <a:tailEnd/>
                        </a:ln>
                      </wps:spPr>
                      <wps:txbx>
                        <w:txbxContent>
                          <w:p w:rsidR="000B310A" w:rsidRPr="000B310A" w:rsidRDefault="000B310A" w:rsidP="000B310A"/>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8.8pt;margin-top:316.45pt;width:1583.9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" strokecolor="#007a00" strokeweight="1.5pt">
                <o:lock v:ext="edit" aspectratio="t"/>
                <v:textbox inset="0,0,0,0">
                  <w:txbxContent>
                    <w:p w:rsidR="000B310A" w:rsidRPr="000B310A" w:rsidRDefault="000B310A" w:rsidP="000B310A"/>
                  </w:txbxContent>
                </v:textbox>
              </v:shape>
            </w:pict>
          </mc:Fallback>
        </mc:AlternateContent>
      </w:r>
      <w:r w:rsidR="000B310A" w:rsidRPr="00157FB1">
        <w:rPr>
          <w:rFonts w:ascii="Times New Roman" w:hAnsi="Times New Roman"/>
          <w:b/>
          <w:sz w:val="24"/>
          <w:szCs w:val="24"/>
        </w:rPr>
        <w:t>Art. 5º</w:t>
      </w:r>
      <w:r w:rsidR="00157FB1">
        <w:rPr>
          <w:rFonts w:ascii="Times New Roman" w:hAnsi="Times New Roman"/>
          <w:sz w:val="24"/>
          <w:szCs w:val="24"/>
        </w:rPr>
        <w:t xml:space="preserve">. </w:t>
      </w:r>
      <w:r w:rsidR="000B310A" w:rsidRPr="000B310A">
        <w:rPr>
          <w:rFonts w:ascii="Times New Roman" w:hAnsi="Times New Roman"/>
          <w:sz w:val="24"/>
          <w:szCs w:val="24"/>
        </w:rPr>
        <w:t xml:space="preserve">Esta lei entra em vigor na data de sua publicação. </w:t>
      </w:r>
    </w:p>
    <w:p w:rsidR="00E548D9" w:rsidRDefault="00E548D9" w:rsidP="00E548D9">
      <w:pPr>
        <w:spacing w:after="80" w:line="240" w:lineRule="auto"/>
        <w:ind w:right="-710"/>
        <w:jc w:val="both"/>
        <w:rPr>
          <w:rFonts w:ascii="Times New Roman" w:hAnsi="Times New Roman"/>
          <w:sz w:val="24"/>
          <w:szCs w:val="24"/>
        </w:rPr>
      </w:pPr>
    </w:p>
    <w:p w:rsidR="00E548D9" w:rsidRDefault="00E548D9" w:rsidP="00E548D9">
      <w:pPr>
        <w:spacing w:after="80" w:line="240" w:lineRule="auto"/>
        <w:ind w:right="-710"/>
        <w:jc w:val="both"/>
        <w:rPr>
          <w:rFonts w:ascii="Times New Roman" w:hAnsi="Times New Roman"/>
          <w:sz w:val="24"/>
          <w:szCs w:val="24"/>
        </w:rPr>
      </w:pPr>
    </w:p>
    <w:p w:rsidR="00422720" w:rsidRDefault="00157FB1" w:rsidP="00E548D9">
      <w:pPr>
        <w:spacing w:after="80" w:line="240" w:lineRule="auto"/>
        <w:ind w:right="-710"/>
        <w:jc w:val="center"/>
        <w:rPr>
          <w:rFonts w:ascii="Times New Roman" w:hAnsi="Times New Roman"/>
          <w:sz w:val="24"/>
          <w:szCs w:val="24"/>
        </w:rPr>
      </w:pPr>
      <w:r>
        <w:rPr>
          <w:rFonts w:ascii="Times New Roman" w:hAnsi="Times New Roman"/>
          <w:sz w:val="24"/>
          <w:szCs w:val="24"/>
        </w:rPr>
        <w:t>Gabinete do Pre</w:t>
      </w:r>
      <w:r w:rsidR="00E548D9">
        <w:rPr>
          <w:rFonts w:ascii="Times New Roman" w:hAnsi="Times New Roman"/>
          <w:sz w:val="24"/>
          <w:szCs w:val="24"/>
        </w:rPr>
        <w:t>feito</w:t>
      </w:r>
      <w:r>
        <w:rPr>
          <w:rFonts w:ascii="Times New Roman" w:hAnsi="Times New Roman"/>
          <w:sz w:val="24"/>
          <w:szCs w:val="24"/>
        </w:rPr>
        <w:t xml:space="preserve">, </w:t>
      </w:r>
      <w:r w:rsidR="00EA1604">
        <w:rPr>
          <w:rFonts w:ascii="Times New Roman" w:hAnsi="Times New Roman"/>
          <w:sz w:val="24"/>
          <w:szCs w:val="24"/>
        </w:rPr>
        <w:t xml:space="preserve"> 0</w:t>
      </w:r>
      <w:r w:rsidR="00E548D9">
        <w:rPr>
          <w:rFonts w:ascii="Times New Roman" w:hAnsi="Times New Roman"/>
          <w:sz w:val="24"/>
          <w:szCs w:val="24"/>
        </w:rPr>
        <w:t>9</w:t>
      </w:r>
      <w:r w:rsidR="00EA1604">
        <w:rPr>
          <w:rFonts w:ascii="Times New Roman" w:hAnsi="Times New Roman"/>
          <w:sz w:val="24"/>
          <w:szCs w:val="24"/>
        </w:rPr>
        <w:t xml:space="preserve"> de </w:t>
      </w:r>
      <w:r>
        <w:rPr>
          <w:rFonts w:ascii="Times New Roman" w:hAnsi="Times New Roman"/>
          <w:sz w:val="24"/>
          <w:szCs w:val="24"/>
        </w:rPr>
        <w:t>julho de 2015</w:t>
      </w:r>
    </w:p>
    <w:p w:rsidR="00E548D9" w:rsidRDefault="00E548D9" w:rsidP="00E548D9">
      <w:pPr>
        <w:spacing w:after="80" w:line="240" w:lineRule="auto"/>
        <w:ind w:right="-710"/>
        <w:jc w:val="center"/>
        <w:rPr>
          <w:rFonts w:ascii="Times New Roman" w:hAnsi="Times New Roman"/>
          <w:sz w:val="24"/>
          <w:szCs w:val="24"/>
        </w:rPr>
      </w:pPr>
    </w:p>
    <w:p w:rsidR="00E548D9" w:rsidRDefault="00E548D9" w:rsidP="00E548D9">
      <w:pPr>
        <w:spacing w:after="80" w:line="240" w:lineRule="auto"/>
        <w:ind w:right="-710"/>
        <w:jc w:val="center"/>
        <w:rPr>
          <w:rFonts w:ascii="Times New Roman" w:hAnsi="Times New Roman"/>
          <w:sz w:val="24"/>
          <w:szCs w:val="24"/>
        </w:rPr>
      </w:pPr>
    </w:p>
    <w:p w:rsidR="00422720" w:rsidRDefault="00422720" w:rsidP="00E548D9">
      <w:pPr>
        <w:spacing w:after="0" w:line="240" w:lineRule="auto"/>
        <w:ind w:right="-710"/>
        <w:jc w:val="center"/>
        <w:rPr>
          <w:rFonts w:ascii="Times New Roman" w:hAnsi="Times New Roman"/>
          <w:b/>
          <w:sz w:val="24"/>
          <w:szCs w:val="24"/>
        </w:rPr>
      </w:pPr>
    </w:p>
    <w:p w:rsidR="00157FB1" w:rsidRPr="00E548D9" w:rsidRDefault="00E548D9" w:rsidP="00E548D9">
      <w:pPr>
        <w:spacing w:after="0" w:line="240" w:lineRule="auto"/>
        <w:ind w:right="-710"/>
        <w:jc w:val="center"/>
        <w:rPr>
          <w:rFonts w:ascii="Times New Roman" w:hAnsi="Times New Roman"/>
          <w:i/>
          <w:sz w:val="28"/>
          <w:szCs w:val="28"/>
        </w:rPr>
      </w:pPr>
      <w:r>
        <w:rPr>
          <w:rFonts w:ascii="Times New Roman" w:hAnsi="Times New Roman"/>
          <w:b/>
          <w:i/>
          <w:sz w:val="28"/>
          <w:szCs w:val="28"/>
        </w:rPr>
        <w:t>Miguel Jeovani</w:t>
      </w:r>
    </w:p>
    <w:p w:rsidR="00157FB1" w:rsidRPr="00157FB1" w:rsidRDefault="00157FB1" w:rsidP="00E548D9">
      <w:pPr>
        <w:spacing w:after="0" w:line="240" w:lineRule="auto"/>
        <w:ind w:right="-710"/>
        <w:jc w:val="center"/>
        <w:rPr>
          <w:rFonts w:ascii="Times New Roman" w:hAnsi="Times New Roman"/>
          <w:b/>
          <w:sz w:val="24"/>
          <w:szCs w:val="24"/>
        </w:rPr>
      </w:pPr>
      <w:r w:rsidRPr="00157FB1">
        <w:rPr>
          <w:rFonts w:ascii="Times New Roman" w:hAnsi="Times New Roman"/>
          <w:b/>
          <w:sz w:val="24"/>
          <w:szCs w:val="24"/>
        </w:rPr>
        <w:t>Pre</w:t>
      </w:r>
      <w:r w:rsidR="00E548D9">
        <w:rPr>
          <w:rFonts w:ascii="Times New Roman" w:hAnsi="Times New Roman"/>
          <w:b/>
          <w:sz w:val="24"/>
          <w:szCs w:val="24"/>
        </w:rPr>
        <w:t>feito</w:t>
      </w:r>
    </w:p>
    <w:sectPr w:rsidR="00157FB1" w:rsidRPr="00157FB1" w:rsidSect="005E6CC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83" w:rsidRDefault="00A06E83" w:rsidP="000B310A">
      <w:pPr>
        <w:spacing w:after="0" w:line="240" w:lineRule="auto"/>
      </w:pPr>
      <w:r>
        <w:separator/>
      </w:r>
    </w:p>
  </w:endnote>
  <w:endnote w:type="continuationSeparator" w:id="0">
    <w:p w:rsidR="00A06E83" w:rsidRDefault="00A06E83" w:rsidP="000B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83" w:rsidRDefault="00A06E83" w:rsidP="000B310A">
      <w:pPr>
        <w:spacing w:after="0" w:line="240" w:lineRule="auto"/>
      </w:pPr>
      <w:r>
        <w:separator/>
      </w:r>
    </w:p>
  </w:footnote>
  <w:footnote w:type="continuationSeparator" w:id="0">
    <w:p w:rsidR="00A06E83" w:rsidRDefault="00A06E83" w:rsidP="000B3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D9" w:rsidRDefault="00EB6217">
    <w:pPr>
      <w:pStyle w:val="Cabealho"/>
    </w:pPr>
    <w:r>
      <w:rPr>
        <w:noProof/>
        <w:lang w:eastAsia="pt-BR"/>
      </w:rPr>
      <mc:AlternateContent>
        <mc:Choice Requires="wpg">
          <w:drawing>
            <wp:anchor distT="0" distB="0" distL="114300" distR="114300" simplePos="0" relativeHeight="251658240" behindDoc="0" locked="0" layoutInCell="1" allowOverlap="1">
              <wp:simplePos x="0" y="0"/>
              <wp:positionH relativeFrom="column">
                <wp:posOffset>-432435</wp:posOffset>
              </wp:positionH>
              <wp:positionV relativeFrom="paragraph">
                <wp:posOffset>-392430</wp:posOffset>
              </wp:positionV>
              <wp:extent cx="6348095" cy="100520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1005205"/>
                        <a:chOff x="1020" y="450"/>
                        <a:chExt cx="9997" cy="1583"/>
                      </a:xfrm>
                    </wpg:grpSpPr>
                    <wps:wsp>
                      <wps:cNvPr id="2" name="Text Box 2"/>
                      <wps:cNvSpPr txBox="1">
                        <a:spLocks noChangeArrowheads="1"/>
                      </wps:cNvSpPr>
                      <wps:spPr bwMode="auto">
                        <a:xfrm>
                          <a:off x="1020" y="450"/>
                          <a:ext cx="1500" cy="1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D9" w:rsidRDefault="00EB6217" w:rsidP="00E548D9">
                            <w:r>
                              <w:rPr>
                                <w:noProof/>
                                <w:lang w:eastAsia="pt-BR"/>
                              </w:rPr>
                              <w:drawing>
                                <wp:inline distT="0" distB="0" distL="0" distR="0">
                                  <wp:extent cx="733425" cy="762000"/>
                                  <wp:effectExtent l="0" t="0" r="0" b="0"/>
                                  <wp:docPr id="6"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3" name="Text Box 3"/>
                      <wps:cNvSpPr txBox="1">
                        <a:spLocks noChangeArrowheads="1"/>
                      </wps:cNvSpPr>
                      <wps:spPr bwMode="auto">
                        <a:xfrm>
                          <a:off x="4806" y="570"/>
                          <a:ext cx="6211" cy="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D9" w:rsidRPr="00E548D9" w:rsidRDefault="00E548D9" w:rsidP="00E548D9">
                            <w:pPr>
                              <w:pStyle w:val="Cabealho"/>
                              <w:ind w:right="360"/>
                              <w:rPr>
                                <w:rFonts w:ascii="Times New Roman" w:hAnsi="Times New Roman"/>
                                <w:b/>
                                <w:color w:val="000000"/>
                                <w:sz w:val="24"/>
                                <w:szCs w:val="24"/>
                              </w:rPr>
                            </w:pPr>
                            <w:r w:rsidRPr="00E548D9">
                              <w:rPr>
                                <w:rFonts w:ascii="Times New Roman" w:hAnsi="Times New Roman"/>
                                <w:b/>
                                <w:color w:val="000000"/>
                                <w:sz w:val="24"/>
                                <w:szCs w:val="24"/>
                              </w:rPr>
                              <w:t>ESTADO DO RIO DE JANEIRO</w:t>
                            </w:r>
                          </w:p>
                          <w:p w:rsidR="00E548D9" w:rsidRPr="00E548D9" w:rsidRDefault="00E548D9" w:rsidP="00E548D9">
                            <w:pPr>
                              <w:pStyle w:val="Cabealho"/>
                              <w:ind w:right="360"/>
                              <w:rPr>
                                <w:rFonts w:ascii="Times New Roman" w:hAnsi="Times New Roman"/>
                                <w:b/>
                                <w:color w:val="000000"/>
                                <w:sz w:val="24"/>
                                <w:szCs w:val="24"/>
                              </w:rPr>
                            </w:pPr>
                            <w:r w:rsidRPr="00E548D9">
                              <w:rPr>
                                <w:rFonts w:ascii="Times New Roman" w:hAnsi="Times New Roman"/>
                                <w:b/>
                                <w:color w:val="000000"/>
                                <w:sz w:val="24"/>
                                <w:szCs w:val="24"/>
                              </w:rPr>
                              <w:t xml:space="preserve">PREFEITURA MUNICIPAL DE ARARUAMA </w:t>
                            </w:r>
                          </w:p>
                          <w:p w:rsidR="00E548D9" w:rsidRPr="00E548D9" w:rsidRDefault="00E548D9" w:rsidP="00E548D9">
                            <w:pPr>
                              <w:pStyle w:val="Cabealho"/>
                              <w:ind w:right="360"/>
                              <w:rPr>
                                <w:rFonts w:ascii="Times New Roman" w:hAnsi="Times New Roman"/>
                                <w:b/>
                                <w:i/>
                                <w:color w:val="000000"/>
                                <w:sz w:val="24"/>
                                <w:szCs w:val="24"/>
                              </w:rPr>
                            </w:pPr>
                            <w:r w:rsidRPr="00E548D9">
                              <w:rPr>
                                <w:rFonts w:ascii="Times New Roman" w:hAnsi="Times New Roman"/>
                                <w:b/>
                                <w:i/>
                                <w:sz w:val="24"/>
                                <w:szCs w:val="24"/>
                              </w:rPr>
                              <w:t>GABINETE DO PREFEITO</w:t>
                            </w:r>
                          </w:p>
                        </w:txbxContent>
                      </wps:txbx>
                      <wps:bodyPr rot="0" vert="horz" wrap="square" lIns="91440" tIns="45720" rIns="91440" bIns="45720" anchor="t" anchorCtr="0" upright="1">
                        <a:spAutoFit/>
                      </wps:bodyPr>
                    </wps:wsp>
                    <wps:wsp>
                      <wps:cNvPr id="4" name="Text Box 4"/>
                      <wps:cNvSpPr txBox="1">
                        <a:spLocks noChangeArrowheads="1"/>
                      </wps:cNvSpPr>
                      <wps:spPr bwMode="auto">
                        <a:xfrm>
                          <a:off x="2422" y="780"/>
                          <a:ext cx="2407"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D9" w:rsidRDefault="00EB6217" w:rsidP="00E548D9">
                            <w:r>
                              <w:rPr>
                                <w:noProof/>
                                <w:lang w:eastAsia="pt-BR"/>
                              </w:rPr>
                              <w:drawing>
                                <wp:inline distT="0" distB="0" distL="0" distR="0">
                                  <wp:extent cx="1257300" cy="314325"/>
                                  <wp:effectExtent l="0" t="0" r="0" b="0"/>
                                  <wp:docPr id="5"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34.05pt;margin-top:-30.9pt;width:499.85pt;height:79.15pt;z-index:251658240" coordorigin="1020,450" coordsize="9997,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">
              <v:shapetype id="_x0000_t202" coordsize="21600,21600" o:spt="202" path="m,l,21600r21600,l21600,xe">
                <v:stroke joinstyle="miter"/>
                <v:path gradientshapeok="t" o:connecttype="rect"/>
              </v:shapetype>
              <v:shape id="_x0000_s1028" type="#_x0000_t202" style="position:absolute;left:1020;top:450;width:1500;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rsidR="00E548D9" w:rsidRDefault="00EB6217" w:rsidP="00E548D9">
                      <w:r>
                        <w:rPr>
                          <w:noProof/>
                          <w:lang w:eastAsia="pt-BR"/>
                        </w:rPr>
                        <w:drawing>
                          <wp:inline distT="0" distB="0" distL="0" distR="0">
                            <wp:extent cx="733425" cy="762000"/>
                            <wp:effectExtent l="0" t="0" r="0" b="0"/>
                            <wp:docPr id="6"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txbxContent>
                </v:textbox>
              </v:shape>
              <v:shape id="Text Box 3" o:spid="_x0000_s1029" type="#_x0000_t202" style="position:absolute;left:4806;top:570;width:6211;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E548D9" w:rsidRPr="00E548D9" w:rsidRDefault="00E548D9" w:rsidP="00E548D9">
                      <w:pPr>
                        <w:pStyle w:val="Cabealho"/>
                        <w:ind w:right="360"/>
                        <w:rPr>
                          <w:rFonts w:ascii="Times New Roman" w:hAnsi="Times New Roman"/>
                          <w:b/>
                          <w:color w:val="000000"/>
                          <w:sz w:val="24"/>
                          <w:szCs w:val="24"/>
                        </w:rPr>
                      </w:pPr>
                      <w:r w:rsidRPr="00E548D9">
                        <w:rPr>
                          <w:rFonts w:ascii="Times New Roman" w:hAnsi="Times New Roman"/>
                          <w:b/>
                          <w:color w:val="000000"/>
                          <w:sz w:val="24"/>
                          <w:szCs w:val="24"/>
                        </w:rPr>
                        <w:t>ESTADO DO RIO DE JANEIRO</w:t>
                      </w:r>
                    </w:p>
                    <w:p w:rsidR="00E548D9" w:rsidRPr="00E548D9" w:rsidRDefault="00E548D9" w:rsidP="00E548D9">
                      <w:pPr>
                        <w:pStyle w:val="Cabealho"/>
                        <w:ind w:right="360"/>
                        <w:rPr>
                          <w:rFonts w:ascii="Times New Roman" w:hAnsi="Times New Roman"/>
                          <w:b/>
                          <w:color w:val="000000"/>
                          <w:sz w:val="24"/>
                          <w:szCs w:val="24"/>
                        </w:rPr>
                      </w:pPr>
                      <w:r w:rsidRPr="00E548D9">
                        <w:rPr>
                          <w:rFonts w:ascii="Times New Roman" w:hAnsi="Times New Roman"/>
                          <w:b/>
                          <w:color w:val="000000"/>
                          <w:sz w:val="24"/>
                          <w:szCs w:val="24"/>
                        </w:rPr>
                        <w:t xml:space="preserve">PREFEITURA MUNICIPAL DE ARARUAMA </w:t>
                      </w:r>
                    </w:p>
                    <w:p w:rsidR="00E548D9" w:rsidRPr="00E548D9" w:rsidRDefault="00E548D9" w:rsidP="00E548D9">
                      <w:pPr>
                        <w:pStyle w:val="Cabealho"/>
                        <w:ind w:right="360"/>
                        <w:rPr>
                          <w:rFonts w:ascii="Times New Roman" w:hAnsi="Times New Roman"/>
                          <w:b/>
                          <w:i/>
                          <w:color w:val="000000"/>
                          <w:sz w:val="24"/>
                          <w:szCs w:val="24"/>
                        </w:rPr>
                      </w:pPr>
                      <w:r w:rsidRPr="00E548D9">
                        <w:rPr>
                          <w:rFonts w:ascii="Times New Roman" w:hAnsi="Times New Roman"/>
                          <w:b/>
                          <w:i/>
                          <w:sz w:val="24"/>
                          <w:szCs w:val="24"/>
                        </w:rPr>
                        <w:t>GABINETE DO PREFEITO</w:t>
                      </w:r>
                    </w:p>
                  </w:txbxContent>
                </v:textbox>
              </v:shape>
              <v:shape id="Text Box 4" o:spid="_x0000_s1030" type="#_x0000_t202" style="position:absolute;left:2422;top:780;width:2407;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E548D9" w:rsidRDefault="00EB6217" w:rsidP="00E548D9">
                      <w:r>
                        <w:rPr>
                          <w:noProof/>
                          <w:lang w:eastAsia="pt-BR"/>
                        </w:rPr>
                        <w:drawing>
                          <wp:inline distT="0" distB="0" distL="0" distR="0">
                            <wp:extent cx="1257300" cy="314325"/>
                            <wp:effectExtent l="0" t="0" r="0" b="0"/>
                            <wp:docPr id="5"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inline>
                        </w:drawing>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0A"/>
    <w:rsid w:val="000B310A"/>
    <w:rsid w:val="000B46A9"/>
    <w:rsid w:val="000C3E94"/>
    <w:rsid w:val="000D35E5"/>
    <w:rsid w:val="00152356"/>
    <w:rsid w:val="00157FB1"/>
    <w:rsid w:val="001711CE"/>
    <w:rsid w:val="001E147C"/>
    <w:rsid w:val="002911CB"/>
    <w:rsid w:val="00422720"/>
    <w:rsid w:val="004338E9"/>
    <w:rsid w:val="00462AAE"/>
    <w:rsid w:val="005E6CC0"/>
    <w:rsid w:val="006D343F"/>
    <w:rsid w:val="007E587C"/>
    <w:rsid w:val="00A06E83"/>
    <w:rsid w:val="00E4714D"/>
    <w:rsid w:val="00E548D9"/>
    <w:rsid w:val="00EA1604"/>
    <w:rsid w:val="00EB6217"/>
    <w:rsid w:val="00F92DD7"/>
    <w:rsid w:val="00F96951"/>
    <w:rsid w:val="00FB0C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B2E8A-0A73-4EAD-B51C-96F6D722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10A"/>
    <w:rPr>
      <w:rFonts w:ascii="Calibri" w:eastAsia="Calibri" w:hAnsi="Calibri" w:cs="Times New Roman"/>
    </w:rPr>
  </w:style>
  <w:style w:type="paragraph" w:styleId="Ttulo1">
    <w:name w:val="heading 1"/>
    <w:basedOn w:val="Normal"/>
    <w:next w:val="Normal"/>
    <w:link w:val="Ttulo1Char"/>
    <w:qFormat/>
    <w:rsid w:val="000B310A"/>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310A"/>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0B310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western">
    <w:name w:val="western"/>
    <w:basedOn w:val="Normal"/>
    <w:uiPriority w:val="99"/>
    <w:rsid w:val="000B310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0B310A"/>
  </w:style>
  <w:style w:type="paragraph" w:styleId="Cabealho">
    <w:name w:val="header"/>
    <w:basedOn w:val="Normal"/>
    <w:link w:val="CabealhoChar"/>
    <w:unhideWhenUsed/>
    <w:rsid w:val="000B310A"/>
    <w:pPr>
      <w:tabs>
        <w:tab w:val="center" w:pos="4252"/>
        <w:tab w:val="right" w:pos="8504"/>
      </w:tabs>
      <w:spacing w:after="0" w:line="240" w:lineRule="auto"/>
    </w:pPr>
  </w:style>
  <w:style w:type="character" w:customStyle="1" w:styleId="CabealhoChar">
    <w:name w:val="Cabeçalho Char"/>
    <w:basedOn w:val="Fontepargpadro"/>
    <w:link w:val="Cabealho"/>
    <w:rsid w:val="000B310A"/>
    <w:rPr>
      <w:rFonts w:ascii="Calibri" w:eastAsia="Calibri" w:hAnsi="Calibri" w:cs="Times New Roman"/>
    </w:rPr>
  </w:style>
  <w:style w:type="paragraph" w:styleId="Rodap">
    <w:name w:val="footer"/>
    <w:basedOn w:val="Normal"/>
    <w:link w:val="RodapChar"/>
    <w:uiPriority w:val="99"/>
    <w:semiHidden/>
    <w:unhideWhenUsed/>
    <w:rsid w:val="000B310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B31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OUVIDORIA</cp:lastModifiedBy>
  <cp:revision>2</cp:revision>
  <cp:lastPrinted>2015-07-08T17:23:00Z</cp:lastPrinted>
  <dcterms:created xsi:type="dcterms:W3CDTF">2018-12-04T15:34:00Z</dcterms:created>
  <dcterms:modified xsi:type="dcterms:W3CDTF">2018-12-04T15:34:00Z</dcterms:modified>
</cp:coreProperties>
</file>