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2" w:rsidRDefault="00E50D12" w:rsidP="00E50D12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 w:rsidRPr="00E50D12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2.2</w:t>
      </w:r>
      <w:r w:rsidR="00774ED2">
        <w:rPr>
          <w:b/>
          <w:szCs w:val="24"/>
          <w:u w:val="single"/>
        </w:rPr>
        <w:t>1</w:t>
      </w:r>
      <w:r w:rsidR="008A4321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 xml:space="preserve"> </w:t>
      </w:r>
      <w:r w:rsidRPr="00E50D12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24</w:t>
      </w:r>
      <w:r w:rsidRPr="00E50D12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NOV</w:t>
      </w:r>
      <w:r w:rsidRPr="00E50D12">
        <w:rPr>
          <w:b/>
          <w:szCs w:val="24"/>
          <w:u w:val="single"/>
        </w:rPr>
        <w:t>EMBRO DE 2017.</w:t>
      </w:r>
    </w:p>
    <w:p w:rsidR="00774ED2" w:rsidRDefault="00774ED2" w:rsidP="00E50D12">
      <w:pPr>
        <w:ind w:left="-284"/>
        <w:jc w:val="center"/>
        <w:rPr>
          <w:b/>
          <w:szCs w:val="24"/>
          <w:u w:val="single"/>
        </w:rPr>
      </w:pPr>
    </w:p>
    <w:p w:rsidR="00516C21" w:rsidRPr="00516C21" w:rsidRDefault="00516C21" w:rsidP="00516C21">
      <w:pPr>
        <w:ind w:left="3402"/>
        <w:jc w:val="both"/>
        <w:rPr>
          <w:b/>
          <w:i/>
          <w:szCs w:val="24"/>
        </w:rPr>
      </w:pPr>
    </w:p>
    <w:p w:rsidR="00516C21" w:rsidRPr="00516C21" w:rsidRDefault="00516C21" w:rsidP="00516C21">
      <w:pPr>
        <w:ind w:left="3402" w:right="141"/>
        <w:jc w:val="both"/>
        <w:rPr>
          <w:b/>
          <w:i/>
          <w:szCs w:val="24"/>
        </w:rPr>
      </w:pPr>
      <w:r w:rsidRPr="00516C21">
        <w:rPr>
          <w:b/>
          <w:i/>
          <w:szCs w:val="24"/>
        </w:rPr>
        <w:t>CONSIDERA DE UTILIDADE PÚBLICA PARA TODOS OS FINS DE DIREITO LEGAIS A ASSOCIAÇÃO AMBIENTALISTA DE PRAIA SECA, COM SEDE NESTE MUNICÍPIO.</w:t>
      </w:r>
    </w:p>
    <w:p w:rsidR="00516C21" w:rsidRPr="00516C21" w:rsidRDefault="00516C21" w:rsidP="00516C21">
      <w:pPr>
        <w:ind w:left="3402" w:right="141"/>
        <w:jc w:val="both"/>
        <w:rPr>
          <w:b/>
          <w:i/>
          <w:szCs w:val="24"/>
        </w:rPr>
      </w:pPr>
    </w:p>
    <w:p w:rsidR="00516C21" w:rsidRDefault="00516C21" w:rsidP="00516C21">
      <w:pPr>
        <w:ind w:left="3402" w:right="141"/>
        <w:jc w:val="both"/>
        <w:rPr>
          <w:b/>
          <w:szCs w:val="24"/>
        </w:rPr>
      </w:pPr>
      <w:r w:rsidRPr="00516C21">
        <w:rPr>
          <w:b/>
          <w:szCs w:val="24"/>
        </w:rPr>
        <w:t>(Projeto de Lei nº 128 de autoria dos Vereadores Maurício Pinto de Melo e Carlos Alberto Siqueira da Silva)</w:t>
      </w:r>
    </w:p>
    <w:p w:rsidR="00516C21" w:rsidRDefault="00516C21" w:rsidP="00516C21">
      <w:pPr>
        <w:ind w:left="3402" w:right="141"/>
        <w:jc w:val="both"/>
        <w:rPr>
          <w:b/>
          <w:szCs w:val="24"/>
        </w:rPr>
      </w:pPr>
    </w:p>
    <w:p w:rsidR="00516C21" w:rsidRPr="00516C21" w:rsidRDefault="00516C21" w:rsidP="00516C21">
      <w:pPr>
        <w:ind w:left="3402" w:right="141"/>
        <w:jc w:val="both"/>
        <w:rPr>
          <w:b/>
          <w:szCs w:val="24"/>
        </w:rPr>
      </w:pPr>
    </w:p>
    <w:p w:rsidR="00516C21" w:rsidRPr="0059134C" w:rsidRDefault="00516C21" w:rsidP="00516C21">
      <w:pPr>
        <w:ind w:left="-284" w:right="141" w:firstLine="851"/>
        <w:jc w:val="both"/>
        <w:rPr>
          <w:szCs w:val="24"/>
        </w:rPr>
      </w:pPr>
    </w:p>
    <w:p w:rsidR="00516C21" w:rsidRPr="0059134C" w:rsidRDefault="00516C21" w:rsidP="00516C21">
      <w:pPr>
        <w:ind w:left="-284" w:right="141" w:firstLine="851"/>
        <w:jc w:val="both"/>
        <w:rPr>
          <w:szCs w:val="24"/>
        </w:rPr>
      </w:pPr>
      <w:r w:rsidRPr="00516C21">
        <w:rPr>
          <w:b/>
          <w:szCs w:val="24"/>
        </w:rPr>
        <w:t>A Câmara Municipal de Araruama</w:t>
      </w:r>
      <w:r w:rsidRPr="0059134C">
        <w:rPr>
          <w:szCs w:val="24"/>
        </w:rPr>
        <w:t xml:space="preserve"> aprova e a Exma. Sra. P</w:t>
      </w:r>
      <w:r>
        <w:rPr>
          <w:szCs w:val="24"/>
        </w:rPr>
        <w:t>refeita sanciona a seguinte Lei:</w:t>
      </w:r>
    </w:p>
    <w:p w:rsidR="00516C21" w:rsidRDefault="00516C21" w:rsidP="00516C21">
      <w:pPr>
        <w:ind w:left="-284" w:right="141" w:firstLine="851"/>
        <w:jc w:val="both"/>
        <w:rPr>
          <w:b/>
          <w:szCs w:val="24"/>
        </w:rPr>
      </w:pPr>
    </w:p>
    <w:p w:rsidR="00516C21" w:rsidRDefault="00516C21" w:rsidP="00516C21">
      <w:pPr>
        <w:ind w:left="-284" w:right="141" w:firstLine="851"/>
        <w:jc w:val="both"/>
        <w:rPr>
          <w:b/>
          <w:szCs w:val="24"/>
        </w:rPr>
      </w:pPr>
    </w:p>
    <w:p w:rsidR="00516C21" w:rsidRDefault="00516C21" w:rsidP="00516C21">
      <w:pPr>
        <w:ind w:left="-284" w:right="141" w:firstLine="851"/>
        <w:jc w:val="both"/>
        <w:rPr>
          <w:b/>
          <w:szCs w:val="24"/>
        </w:rPr>
      </w:pPr>
    </w:p>
    <w:p w:rsidR="00516C21" w:rsidRPr="0059134C" w:rsidRDefault="00516C21" w:rsidP="00516C21">
      <w:pPr>
        <w:ind w:left="-284" w:right="141" w:firstLine="851"/>
        <w:jc w:val="both"/>
        <w:rPr>
          <w:szCs w:val="24"/>
        </w:rPr>
      </w:pPr>
      <w:r w:rsidRPr="0059134C">
        <w:rPr>
          <w:b/>
          <w:szCs w:val="24"/>
        </w:rPr>
        <w:t>Art. 1º.</w:t>
      </w:r>
      <w:r>
        <w:rPr>
          <w:szCs w:val="24"/>
        </w:rPr>
        <w:t xml:space="preserve"> Fica considerada</w:t>
      </w:r>
      <w:r w:rsidRPr="0059134C">
        <w:rPr>
          <w:szCs w:val="24"/>
        </w:rPr>
        <w:t xml:space="preserve"> de </w:t>
      </w:r>
      <w:r w:rsidRPr="00516C21">
        <w:rPr>
          <w:b/>
          <w:szCs w:val="24"/>
        </w:rPr>
        <w:t>Utilidade Pública</w:t>
      </w:r>
      <w:r w:rsidRPr="0059134C">
        <w:rPr>
          <w:szCs w:val="24"/>
        </w:rPr>
        <w:t xml:space="preserve"> para todos os fins de direito legais a </w:t>
      </w:r>
      <w:r w:rsidRPr="00516C21">
        <w:rPr>
          <w:b/>
          <w:szCs w:val="24"/>
        </w:rPr>
        <w:t>Associação Ambientalista de Praia Seca</w:t>
      </w:r>
      <w:r w:rsidRPr="0059134C">
        <w:rPr>
          <w:szCs w:val="24"/>
        </w:rPr>
        <w:t xml:space="preserve">, com </w:t>
      </w:r>
      <w:r w:rsidR="00A844F0">
        <w:rPr>
          <w:szCs w:val="24"/>
        </w:rPr>
        <w:t>S</w:t>
      </w:r>
      <w:r w:rsidRPr="0059134C">
        <w:rPr>
          <w:szCs w:val="24"/>
        </w:rPr>
        <w:t xml:space="preserve">ede na Estrada de Praia Seca, nº 13, Condomínio Village </w:t>
      </w:r>
      <w:r>
        <w:rPr>
          <w:szCs w:val="24"/>
        </w:rPr>
        <w:t xml:space="preserve">Palm </w:t>
      </w:r>
      <w:r w:rsidRPr="0059134C">
        <w:rPr>
          <w:szCs w:val="24"/>
        </w:rPr>
        <w:t>Beach – Praia Seca.</w:t>
      </w:r>
    </w:p>
    <w:p w:rsidR="00516C21" w:rsidRDefault="00516C21" w:rsidP="00516C21">
      <w:pPr>
        <w:ind w:left="-284" w:right="141" w:firstLine="851"/>
        <w:jc w:val="both"/>
        <w:rPr>
          <w:b/>
          <w:szCs w:val="24"/>
        </w:rPr>
      </w:pPr>
    </w:p>
    <w:p w:rsidR="00516C21" w:rsidRPr="0059134C" w:rsidRDefault="00516C21" w:rsidP="00516C21">
      <w:pPr>
        <w:ind w:left="-284" w:right="141" w:firstLine="851"/>
        <w:jc w:val="both"/>
        <w:rPr>
          <w:szCs w:val="24"/>
        </w:rPr>
      </w:pPr>
      <w:r w:rsidRPr="0059134C">
        <w:rPr>
          <w:b/>
          <w:szCs w:val="24"/>
        </w:rPr>
        <w:t>Art.</w:t>
      </w:r>
      <w:r w:rsidRPr="0059134C">
        <w:rPr>
          <w:szCs w:val="24"/>
        </w:rPr>
        <w:t xml:space="preserve"> </w:t>
      </w:r>
      <w:r w:rsidRPr="0059134C">
        <w:rPr>
          <w:b/>
          <w:szCs w:val="24"/>
        </w:rPr>
        <w:t>2º.</w:t>
      </w:r>
      <w:r>
        <w:rPr>
          <w:szCs w:val="24"/>
        </w:rPr>
        <w:t xml:space="preserve"> Esta Lei entra</w:t>
      </w:r>
      <w:r w:rsidRPr="0059134C">
        <w:rPr>
          <w:szCs w:val="24"/>
        </w:rPr>
        <w:t xml:space="preserve"> em vigor na data de sua publicação, revogadas as disposições em contrário.</w:t>
      </w:r>
    </w:p>
    <w:p w:rsidR="00E50D12" w:rsidRDefault="00E50D12" w:rsidP="00516C21">
      <w:pPr>
        <w:ind w:left="-284" w:right="141"/>
        <w:jc w:val="both"/>
        <w:rPr>
          <w:b/>
          <w:i/>
          <w:szCs w:val="24"/>
        </w:rPr>
      </w:pPr>
    </w:p>
    <w:p w:rsidR="00E50D12" w:rsidRPr="007F5004" w:rsidRDefault="00E50D12" w:rsidP="00E50D12">
      <w:pPr>
        <w:ind w:left="-284"/>
        <w:jc w:val="center"/>
        <w:rPr>
          <w:szCs w:val="24"/>
        </w:rPr>
      </w:pPr>
    </w:p>
    <w:p w:rsidR="00E50D12" w:rsidRPr="007F5004" w:rsidRDefault="00E50D12" w:rsidP="00E50D12">
      <w:pPr>
        <w:ind w:left="-284"/>
        <w:jc w:val="center"/>
        <w:rPr>
          <w:szCs w:val="24"/>
        </w:rPr>
      </w:pPr>
      <w:r w:rsidRPr="007F5004">
        <w:rPr>
          <w:szCs w:val="24"/>
        </w:rPr>
        <w:t xml:space="preserve">Gabinete da Prefeita, 24 de novembro de 2017 </w:t>
      </w:r>
    </w:p>
    <w:p w:rsidR="00E50D12" w:rsidRPr="007F5004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C61A5D" w:rsidRDefault="00C61A5D" w:rsidP="00774ED2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E352E9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352E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E352E9">
      <w:pPr>
        <w:ind w:left="-284" w:right="-1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2C3620" w:rsidRDefault="002C3620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B90E3A">
      <w:pPr>
        <w:ind w:right="-1"/>
        <w:rPr>
          <w:b/>
          <w:sz w:val="16"/>
          <w:szCs w:val="16"/>
        </w:rPr>
      </w:pPr>
    </w:p>
    <w:sectPr w:rsidR="00DE039A" w:rsidRPr="00DE039A" w:rsidSect="00774ED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418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40" w:rsidRDefault="00A23A40" w:rsidP="003620ED">
      <w:r>
        <w:separator/>
      </w:r>
    </w:p>
  </w:endnote>
  <w:endnote w:type="continuationSeparator" w:id="0">
    <w:p w:rsidR="00A23A40" w:rsidRDefault="00A23A4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40" w:rsidRDefault="00A23A40" w:rsidP="003620ED">
      <w:r>
        <w:separator/>
      </w:r>
    </w:p>
  </w:footnote>
  <w:footnote w:type="continuationSeparator" w:id="0">
    <w:p w:rsidR="00A23A40" w:rsidRDefault="00A23A4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3A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A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3A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0C7C79"/>
    <w:rsid w:val="0014131F"/>
    <w:rsid w:val="00142CA0"/>
    <w:rsid w:val="00147E72"/>
    <w:rsid w:val="001518E1"/>
    <w:rsid w:val="00152AF2"/>
    <w:rsid w:val="001574CF"/>
    <w:rsid w:val="001750E2"/>
    <w:rsid w:val="001C37AD"/>
    <w:rsid w:val="001C4AAF"/>
    <w:rsid w:val="001E6A6C"/>
    <w:rsid w:val="001F5857"/>
    <w:rsid w:val="001F6B73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3C61"/>
    <w:rsid w:val="003C79C3"/>
    <w:rsid w:val="00426C99"/>
    <w:rsid w:val="004351A6"/>
    <w:rsid w:val="00455B89"/>
    <w:rsid w:val="004C7D73"/>
    <w:rsid w:val="004E099E"/>
    <w:rsid w:val="004F0610"/>
    <w:rsid w:val="00501AF6"/>
    <w:rsid w:val="00516C21"/>
    <w:rsid w:val="00553F8F"/>
    <w:rsid w:val="00572801"/>
    <w:rsid w:val="0057326D"/>
    <w:rsid w:val="0057753C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4ED2"/>
    <w:rsid w:val="00775B99"/>
    <w:rsid w:val="007A5996"/>
    <w:rsid w:val="007B5683"/>
    <w:rsid w:val="007F1241"/>
    <w:rsid w:val="007F5004"/>
    <w:rsid w:val="008337E6"/>
    <w:rsid w:val="00841822"/>
    <w:rsid w:val="008667D7"/>
    <w:rsid w:val="008671FC"/>
    <w:rsid w:val="00893561"/>
    <w:rsid w:val="00896C42"/>
    <w:rsid w:val="008A4321"/>
    <w:rsid w:val="008A688B"/>
    <w:rsid w:val="008C4B54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3A40"/>
    <w:rsid w:val="00A25C9F"/>
    <w:rsid w:val="00A82EBC"/>
    <w:rsid w:val="00A844F0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0E2A"/>
    <w:rsid w:val="00CD20E6"/>
    <w:rsid w:val="00D43CBB"/>
    <w:rsid w:val="00D574AF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50D12"/>
    <w:rsid w:val="00E65B91"/>
    <w:rsid w:val="00E914A0"/>
    <w:rsid w:val="00E933B1"/>
    <w:rsid w:val="00EC1C68"/>
    <w:rsid w:val="00ED3C57"/>
    <w:rsid w:val="00EF53ED"/>
    <w:rsid w:val="00F056D6"/>
    <w:rsid w:val="00F463AA"/>
    <w:rsid w:val="00F97878"/>
    <w:rsid w:val="00FA37AC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104F90B-1E47-45E0-B78A-74B0FB76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C6FE-9C54-4206-AEDE-27BD26B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2017-12-12T17:23:00Z</cp:lastPrinted>
  <dcterms:created xsi:type="dcterms:W3CDTF">2018-12-03T13:11:00Z</dcterms:created>
  <dcterms:modified xsi:type="dcterms:W3CDTF">2018-12-03T13:11:00Z</dcterms:modified>
</cp:coreProperties>
</file>