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BE" w:rsidRDefault="00F126BE" w:rsidP="00F126BE">
      <w:pPr>
        <w:ind w:left="-284"/>
        <w:jc w:val="center"/>
        <w:rPr>
          <w:b/>
          <w:u w:val="single"/>
        </w:rPr>
      </w:pPr>
      <w:bookmarkStart w:id="0" w:name="_GoBack"/>
      <w:bookmarkEnd w:id="0"/>
    </w:p>
    <w:p w:rsidR="00F126BE" w:rsidRPr="00F126BE" w:rsidRDefault="00F126BE" w:rsidP="00F126BE">
      <w:pPr>
        <w:ind w:left="-284" w:firstLine="992"/>
        <w:jc w:val="center"/>
        <w:rPr>
          <w:b/>
          <w:u w:val="single"/>
        </w:rPr>
      </w:pPr>
      <w:r w:rsidRPr="00F126BE">
        <w:rPr>
          <w:b/>
          <w:u w:val="single"/>
        </w:rPr>
        <w:t>LEI Nº  2264  DE 31 DE OUTUBRO DE 2018</w:t>
      </w:r>
    </w:p>
    <w:p w:rsidR="00F126BE" w:rsidRPr="00F126BE" w:rsidRDefault="00F126BE" w:rsidP="00F126BE">
      <w:pPr>
        <w:ind w:left="-284"/>
        <w:jc w:val="center"/>
        <w:rPr>
          <w:b/>
          <w:u w:val="single"/>
        </w:rPr>
      </w:pPr>
    </w:p>
    <w:p w:rsidR="00F126BE" w:rsidRPr="00F126BE" w:rsidRDefault="00F126BE" w:rsidP="00F126BE">
      <w:pPr>
        <w:ind w:left="-284"/>
        <w:jc w:val="center"/>
        <w:rPr>
          <w:b/>
          <w:u w:val="single"/>
        </w:rPr>
      </w:pPr>
    </w:p>
    <w:p w:rsidR="00F126BE" w:rsidRPr="00F126BE" w:rsidRDefault="00F126BE" w:rsidP="00F126BE">
      <w:pPr>
        <w:ind w:left="3969"/>
        <w:jc w:val="center"/>
        <w:rPr>
          <w:b/>
          <w:i/>
        </w:rPr>
      </w:pPr>
      <w:r w:rsidRPr="00F126BE">
        <w:rPr>
          <w:b/>
          <w:i/>
        </w:rPr>
        <w:t>DISPÕE SOBRE A REFORMULAÇÃO DA ESTRUTURA ORGANIZACIONAL DO CONSELHO MUNICIPAL DE EDUCAÇÃO E DÁ OUTRAS PROVIDÊNCIAS.</w:t>
      </w:r>
    </w:p>
    <w:p w:rsidR="00F126BE" w:rsidRPr="00F126BE" w:rsidRDefault="00F126BE" w:rsidP="00F126BE">
      <w:pPr>
        <w:ind w:left="3969"/>
        <w:jc w:val="center"/>
        <w:rPr>
          <w:b/>
          <w:i/>
        </w:rPr>
      </w:pPr>
    </w:p>
    <w:p w:rsidR="00F126BE" w:rsidRPr="00F126BE" w:rsidRDefault="00F126BE" w:rsidP="00F126BE">
      <w:pPr>
        <w:ind w:left="3969"/>
        <w:jc w:val="center"/>
        <w:rPr>
          <w:b/>
          <w:i/>
        </w:rPr>
      </w:pPr>
      <w:r w:rsidRPr="00F126BE">
        <w:rPr>
          <w:b/>
          <w:i/>
        </w:rPr>
        <w:t>(Projeto de Lei nº 89 de autoria do Poder Executivo)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i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kern w:val="3"/>
          <w:lang w:eastAsia="en-US"/>
        </w:rPr>
        <w:t>A Câmara Municipal de Araruama aprovou  e a Exma. Sra. Prefeita sanciona a seguinte Lei: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Art. 1º.</w:t>
      </w:r>
      <w:r w:rsidRPr="00F126BE">
        <w:rPr>
          <w:rFonts w:eastAsia="Arial"/>
          <w:kern w:val="3"/>
          <w:lang w:eastAsia="en-US"/>
        </w:rPr>
        <w:t xml:space="preserve"> Fica reformulada a estrutura organizacional do Conselho Municipal de Educação (CME), criada pela Lei 950, de 16 de junho de 1998, alterada</w:t>
      </w:r>
      <w:r w:rsidRPr="00F126BE">
        <w:rPr>
          <w:rFonts w:eastAsia="Arial"/>
          <w:color w:val="00B050"/>
          <w:kern w:val="3"/>
          <w:lang w:eastAsia="en-US"/>
        </w:rPr>
        <w:t xml:space="preserve"> </w:t>
      </w:r>
      <w:r w:rsidRPr="00F126BE">
        <w:rPr>
          <w:rFonts w:eastAsia="Arial"/>
          <w:kern w:val="3"/>
          <w:lang w:eastAsia="en-US"/>
        </w:rPr>
        <w:t>pela Lei nº 1.105, de 11 de outubro de 2001, que passa a vigorar de acordo com a presente Lei.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Art. 2º.</w:t>
      </w:r>
      <w:r w:rsidRPr="00F126BE">
        <w:rPr>
          <w:rFonts w:eastAsia="Arial"/>
          <w:kern w:val="3"/>
          <w:lang w:eastAsia="en-US"/>
        </w:rPr>
        <w:t xml:space="preserve"> O Conselho Municipal de Educação (CME) é órgão colegiado de estado,</w:t>
      </w:r>
      <w:r w:rsidRPr="00F126BE">
        <w:rPr>
          <w:rFonts w:eastAsia="Arial"/>
          <w:b/>
          <w:kern w:val="3"/>
          <w:lang w:eastAsia="en-US"/>
        </w:rPr>
        <w:t xml:space="preserve"> </w:t>
      </w:r>
      <w:r w:rsidRPr="00F126BE">
        <w:rPr>
          <w:rFonts w:eastAsia="Arial"/>
          <w:kern w:val="3"/>
          <w:lang w:eastAsia="en-US"/>
        </w:rPr>
        <w:t>permanente e paritário, integrado ao Sistema Municipal de Educação (SME), com atribuições normativa, deliberativa, mobilizadora, fiscalizadora, consultiva, propositiva e de acompanhamento do controle social do financiamento da educação de forma a assegurar a participação da sociedade civil na fiscalização da aplicação legal e efetiva dos recursos públicos, na construção de diretrizes educacionais e na discussão para a definição de políticas educacionais.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Parágrafo Único.</w:t>
      </w:r>
      <w:r w:rsidRPr="00F126BE">
        <w:rPr>
          <w:rFonts w:eastAsia="Arial"/>
          <w:kern w:val="3"/>
          <w:lang w:eastAsia="en-US"/>
        </w:rPr>
        <w:t xml:space="preserve"> O âmbito de competência do Conselho Municipal de Educação restringe-se à Educação Infantil da rede privada e à Educação Básica (Educação Infantil, Ensino Fundamental e Ensino Médio), Ensino Técnico Concomitante e Subsequente da rede municipal de ensino.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3º. </w:t>
      </w:r>
      <w:r w:rsidRPr="00F126BE">
        <w:rPr>
          <w:rFonts w:eastAsia="Arial"/>
          <w:kern w:val="3"/>
          <w:lang w:eastAsia="en-US"/>
        </w:rPr>
        <w:t>Compete ao Conselho Municipal de Educação, observada a legislação vigente: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numPr>
          <w:ilvl w:val="0"/>
          <w:numId w:val="1"/>
        </w:numPr>
        <w:suppressAutoHyphens/>
        <w:autoSpaceDN w:val="0"/>
        <w:ind w:left="-284" w:firstLine="710"/>
        <w:contextualSpacing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kern w:val="3"/>
          <w:lang w:eastAsia="en-US"/>
        </w:rPr>
        <w:t>opinar sobre a política educacional do município;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kern w:val="3"/>
          <w:lang w:eastAsia="en-US"/>
        </w:rPr>
        <w:t xml:space="preserve">II. propor atividades voltadas para o aperfeiçoamento da Educação Municipal, no âmbito de sua atuação;  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III</w:t>
      </w:r>
      <w:r w:rsidRPr="00F126BE">
        <w:rPr>
          <w:rFonts w:eastAsia="Arial"/>
          <w:kern w:val="3"/>
          <w:lang w:eastAsia="en-US"/>
        </w:rPr>
        <w:t xml:space="preserve">. acompanhar a execução da política educacional do município, em especial no cumprimento das metas/estratégias do Plano Municipal de Educação; 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IV</w:t>
      </w:r>
      <w:r w:rsidRPr="00F126BE">
        <w:rPr>
          <w:rFonts w:eastAsia="Arial"/>
          <w:kern w:val="3"/>
          <w:lang w:eastAsia="en-US"/>
        </w:rPr>
        <w:t>. contribuir na elaboração da proposta curricular da Educação Básica da rede municipal, propondo conteúdos curriculares, em consonância com a legislação vigente;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V.</w:t>
      </w:r>
      <w:r w:rsidRPr="00F126BE">
        <w:rPr>
          <w:rFonts w:eastAsia="Arial"/>
          <w:kern w:val="3"/>
          <w:lang w:eastAsia="en-US"/>
        </w:rPr>
        <w:t xml:space="preserve"> pronunciar-se sobre currículos escolares elaborados pela Secretaria Municipal de Educação; </w:t>
      </w: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VI.</w:t>
      </w:r>
      <w:r w:rsidRPr="00F126BE">
        <w:rPr>
          <w:rFonts w:eastAsia="Arial"/>
          <w:kern w:val="3"/>
          <w:lang w:eastAsia="en-US"/>
        </w:rPr>
        <w:t xml:space="preserve"> pronunciar-se sobre matéria de natureza educacional submetida a exame do Conselho; </w:t>
      </w: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VII.</w:t>
      </w:r>
      <w:r w:rsidRPr="00F126BE">
        <w:rPr>
          <w:rFonts w:eastAsia="Arial"/>
          <w:kern w:val="3"/>
          <w:lang w:eastAsia="en-US"/>
        </w:rPr>
        <w:t xml:space="preserve"> aprovar documentos internos de organização administrativa e pedagógica e planos operacionais e suas alterações</w:t>
      </w:r>
      <w:r w:rsidRPr="00F126BE">
        <w:rPr>
          <w:rFonts w:eastAsia="Arial"/>
          <w:color w:val="00B050"/>
          <w:kern w:val="3"/>
          <w:lang w:eastAsia="en-US"/>
        </w:rPr>
        <w:t xml:space="preserve"> </w:t>
      </w:r>
      <w:r w:rsidRPr="00F126BE">
        <w:rPr>
          <w:rFonts w:eastAsia="Arial"/>
          <w:kern w:val="3"/>
          <w:lang w:eastAsia="en-US"/>
        </w:rPr>
        <w:t>das unidades subordinadas à Secretaria Municipal de Educação;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VIII.</w:t>
      </w:r>
      <w:r w:rsidRPr="00F126BE">
        <w:rPr>
          <w:rFonts w:eastAsia="Arial"/>
          <w:kern w:val="3"/>
          <w:lang w:eastAsia="en-US"/>
        </w:rPr>
        <w:t xml:space="preserve"> emitir parecer</w:t>
      </w:r>
      <w:r w:rsidRPr="00F126BE">
        <w:rPr>
          <w:rFonts w:eastAsia="Arial"/>
          <w:color w:val="00B050"/>
          <w:kern w:val="3"/>
          <w:lang w:eastAsia="en-US"/>
        </w:rPr>
        <w:t xml:space="preserve"> </w:t>
      </w:r>
      <w:r w:rsidRPr="00F126BE">
        <w:rPr>
          <w:rFonts w:eastAsia="Arial"/>
          <w:kern w:val="3"/>
          <w:lang w:eastAsia="en-US"/>
        </w:rPr>
        <w:t>sobre a concessão ou cancelamento de subvenções e auxílio a entidades educacionais localizadas no Município de Araruama;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IX.</w:t>
      </w:r>
      <w:r w:rsidRPr="00F126BE">
        <w:rPr>
          <w:rFonts w:eastAsia="Arial"/>
          <w:kern w:val="3"/>
          <w:lang w:eastAsia="en-US"/>
        </w:rPr>
        <w:t xml:space="preserve"> autorizar, credenciar e supervisionar, com o auxílio da Equipe de Supervisão Escolar da Secretaria Municipal de Educação,</w:t>
      </w:r>
      <w:r w:rsidRPr="00F126BE">
        <w:rPr>
          <w:rFonts w:eastAsia="Arial"/>
          <w:color w:val="00B050"/>
          <w:kern w:val="3"/>
          <w:lang w:eastAsia="en-US"/>
        </w:rPr>
        <w:t xml:space="preserve"> </w:t>
      </w:r>
      <w:r w:rsidRPr="00F126BE">
        <w:rPr>
          <w:rFonts w:eastAsia="Arial"/>
          <w:color w:val="000000" w:themeColor="text1"/>
          <w:kern w:val="3"/>
          <w:lang w:eastAsia="en-US"/>
        </w:rPr>
        <w:t xml:space="preserve">o funcionamento </w:t>
      </w:r>
      <w:r w:rsidRPr="00F126BE">
        <w:rPr>
          <w:rFonts w:eastAsia="Arial"/>
          <w:kern w:val="3"/>
          <w:lang w:eastAsia="en-US"/>
        </w:rPr>
        <w:t>de estabelecimentos de Educação Infantil criados e mantidos pela iniciativa privada;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X.</w:t>
      </w:r>
      <w:r w:rsidRPr="00F126BE">
        <w:rPr>
          <w:rFonts w:eastAsia="Arial"/>
          <w:kern w:val="3"/>
          <w:lang w:eastAsia="en-US"/>
        </w:rPr>
        <w:t xml:space="preserve"> emitir parecer</w:t>
      </w:r>
      <w:r w:rsidRPr="00F126BE">
        <w:rPr>
          <w:rFonts w:eastAsia="Arial"/>
          <w:color w:val="00B050"/>
          <w:kern w:val="3"/>
          <w:lang w:eastAsia="en-US"/>
        </w:rPr>
        <w:t xml:space="preserve"> </w:t>
      </w:r>
      <w:r w:rsidRPr="00F126BE">
        <w:rPr>
          <w:rFonts w:eastAsia="Arial"/>
          <w:kern w:val="3"/>
          <w:lang w:eastAsia="en-US"/>
        </w:rPr>
        <w:t>sobre a gestão administrativo-financeira da Secretaria Municipal de Educação, após exame dos relatórios semestrais;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XI.</w:t>
      </w:r>
      <w:r w:rsidRPr="00F126BE">
        <w:rPr>
          <w:rFonts w:eastAsia="Arial"/>
          <w:kern w:val="3"/>
          <w:lang w:eastAsia="en-US"/>
        </w:rPr>
        <w:t xml:space="preserve"> elaborar, semestralmente, o relatório de suas atividades;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XII.</w:t>
      </w:r>
      <w:r w:rsidRPr="00F126BE">
        <w:rPr>
          <w:rFonts w:eastAsia="Arial"/>
          <w:kern w:val="3"/>
          <w:lang w:eastAsia="en-US"/>
        </w:rPr>
        <w:t xml:space="preserve"> zelar pelo cumprimento das legislações Federais, Estaduais e Municipais;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XIII.</w:t>
      </w:r>
      <w:r w:rsidRPr="00F126BE">
        <w:rPr>
          <w:rFonts w:eastAsia="Arial"/>
          <w:kern w:val="3"/>
          <w:lang w:eastAsia="en-US"/>
        </w:rPr>
        <w:t xml:space="preserve"> desempenhar atividades delegadas pelo Conselho Estadual de Educação, nos limites de sua competência;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XIV.</w:t>
      </w:r>
      <w:r w:rsidRPr="00F126BE">
        <w:rPr>
          <w:rFonts w:eastAsia="Arial"/>
          <w:kern w:val="3"/>
          <w:lang w:eastAsia="en-US"/>
        </w:rPr>
        <w:t xml:space="preserve"> manter intercâmbio com o Conselho Nacional e Estadual de Educação do Rio de Janeiro e com os demais Conselhos Municipais;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XV.</w:t>
      </w:r>
      <w:r w:rsidRPr="00F126BE">
        <w:rPr>
          <w:rFonts w:eastAsia="Arial"/>
          <w:kern w:val="3"/>
          <w:lang w:eastAsia="en-US"/>
        </w:rPr>
        <w:t xml:space="preserve"> apresentar sugestões para a proposta orçamentária e para o plano de ação do      Conselho Municipal de Educação para o exercício subsequente;</w:t>
      </w:r>
    </w:p>
    <w:p w:rsidR="00F126BE" w:rsidRPr="00F126BE" w:rsidRDefault="00F126BE" w:rsidP="00F126BE">
      <w:pPr>
        <w:widowControl w:val="0"/>
        <w:suppressAutoHyphens/>
        <w:autoSpaceDN w:val="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kern w:val="3"/>
          <w:lang w:eastAsia="en-US"/>
        </w:rPr>
        <w:t xml:space="preserve">        </w:t>
      </w:r>
      <w:r w:rsidRPr="00F126BE">
        <w:rPr>
          <w:rFonts w:eastAsia="Arial"/>
          <w:b/>
          <w:kern w:val="3"/>
          <w:lang w:eastAsia="en-US"/>
        </w:rPr>
        <w:t>XVI.</w:t>
      </w:r>
      <w:r w:rsidRPr="00F126BE">
        <w:rPr>
          <w:rFonts w:eastAsia="Arial"/>
          <w:kern w:val="3"/>
          <w:lang w:eastAsia="en-US"/>
        </w:rPr>
        <w:t xml:space="preserve"> regularizar em última instância a vida escolar dos alunos do sistema de ensino do município;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XVII.</w:t>
      </w:r>
      <w:r w:rsidRPr="00F126BE">
        <w:rPr>
          <w:rFonts w:eastAsia="Arial"/>
          <w:kern w:val="3"/>
          <w:lang w:eastAsia="en-US"/>
        </w:rPr>
        <w:t xml:space="preserve"> apurar a existência de irregularidades em estabelecimento de ensino localizado no Município e vinculado à competência municipal; 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XVIII.</w:t>
      </w:r>
      <w:r w:rsidRPr="00F126BE">
        <w:rPr>
          <w:rFonts w:eastAsia="Arial"/>
          <w:kern w:val="3"/>
          <w:lang w:eastAsia="en-US"/>
        </w:rPr>
        <w:t xml:space="preserve"> acolher denúncias sobre irregularidades ocorridas em escolas localizadas no Município, encaminhando-as, quando for o caso, à Secretaria de Educação do Estado, para as devidas providências, quando não incluídas na competência referida no inciso anterior;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strike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XIX.</w:t>
      </w:r>
      <w:r w:rsidRPr="00F126BE">
        <w:rPr>
          <w:rFonts w:eastAsia="Arial"/>
          <w:kern w:val="3"/>
          <w:lang w:eastAsia="en-US"/>
        </w:rPr>
        <w:t xml:space="preserve"> baixar normas complementares para o Sistema Municipal de Ensino, nos termos da legislação em vigor.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4º. </w:t>
      </w:r>
      <w:r w:rsidRPr="00F126BE">
        <w:rPr>
          <w:rFonts w:eastAsia="Arial"/>
          <w:kern w:val="3"/>
          <w:lang w:eastAsia="en-US"/>
        </w:rPr>
        <w:t>O Conselho Municipal de Educação é constituído por 16 (dezesseis)</w:t>
      </w:r>
      <w:r w:rsidRPr="00F126BE">
        <w:rPr>
          <w:rFonts w:eastAsia="Arial"/>
          <w:color w:val="00B050"/>
          <w:kern w:val="3"/>
          <w:lang w:eastAsia="en-US"/>
        </w:rPr>
        <w:t xml:space="preserve"> </w:t>
      </w:r>
      <w:r w:rsidRPr="00F126BE">
        <w:rPr>
          <w:rFonts w:eastAsia="Arial"/>
          <w:kern w:val="3"/>
          <w:lang w:eastAsia="en-US"/>
        </w:rPr>
        <w:t>membros titulares e respectivos suplentes designados pelo Executivo Municipal</w:t>
      </w:r>
      <w:r w:rsidRPr="00F126BE">
        <w:rPr>
          <w:rFonts w:eastAsia="Arial"/>
          <w:color w:val="00B050"/>
          <w:kern w:val="3"/>
          <w:lang w:eastAsia="en-US"/>
        </w:rPr>
        <w:t>,</w:t>
      </w:r>
      <w:r w:rsidRPr="00F126BE">
        <w:rPr>
          <w:rFonts w:eastAsia="Arial"/>
          <w:kern w:val="3"/>
          <w:lang w:eastAsia="en-US"/>
        </w:rPr>
        <w:t xml:space="preserve"> sendo 08 (oito)</w:t>
      </w:r>
      <w:r w:rsidRPr="00F126BE">
        <w:rPr>
          <w:rFonts w:eastAsia="Arial"/>
          <w:color w:val="00B050"/>
          <w:kern w:val="3"/>
          <w:lang w:eastAsia="en-US"/>
        </w:rPr>
        <w:t xml:space="preserve"> </w:t>
      </w:r>
      <w:r w:rsidRPr="00F126BE">
        <w:rPr>
          <w:rFonts w:eastAsia="Arial"/>
          <w:kern w:val="3"/>
          <w:lang w:eastAsia="en-US"/>
        </w:rPr>
        <w:t xml:space="preserve">representantes do Poder Público e 08 (oito) representantes da Sociedade Civil, na forma abaixo: 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bookmarkStart w:id="1" w:name="_gjdgxs"/>
      <w:bookmarkEnd w:id="1"/>
      <w:r w:rsidRPr="00F126BE">
        <w:rPr>
          <w:rFonts w:eastAsia="Arial"/>
          <w:b/>
          <w:kern w:val="3"/>
          <w:lang w:eastAsia="en-US"/>
        </w:rPr>
        <w:t>§ 1º.</w:t>
      </w:r>
      <w:r w:rsidRPr="00F126BE">
        <w:rPr>
          <w:rFonts w:eastAsia="Arial"/>
          <w:kern w:val="3"/>
          <w:lang w:eastAsia="en-US"/>
        </w:rPr>
        <w:t xml:space="preserve"> Haverá 50% (cinquenta por cento) de representantes do Poder Público Municipal, escolhidos pelo Prefeito Municipal e pelo (a) Secretário (a) Municipal de Educação e 50% (cinquenta por cento) de representantes de entidades legalmente constituídas, a saber: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numPr>
          <w:ilvl w:val="0"/>
          <w:numId w:val="2"/>
        </w:numPr>
        <w:suppressAutoHyphens/>
        <w:autoSpaceDN w:val="0"/>
        <w:ind w:left="-284" w:firstLine="710"/>
        <w:contextualSpacing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kern w:val="3"/>
          <w:lang w:eastAsia="en-US"/>
        </w:rPr>
        <w:t>04 (quatro) indicações do (a) Secretário (a) Municipal de Educação;</w:t>
      </w:r>
    </w:p>
    <w:p w:rsidR="00F126BE" w:rsidRPr="00F126BE" w:rsidRDefault="00F126BE" w:rsidP="00F126BE">
      <w:pPr>
        <w:widowControl w:val="0"/>
        <w:numPr>
          <w:ilvl w:val="0"/>
          <w:numId w:val="2"/>
        </w:numPr>
        <w:suppressAutoHyphens/>
        <w:autoSpaceDN w:val="0"/>
        <w:ind w:left="-284" w:firstLine="710"/>
        <w:contextualSpacing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kern w:val="3"/>
          <w:lang w:eastAsia="en-US"/>
        </w:rPr>
        <w:t>04 (quatro) indicações do Executivo</w:t>
      </w:r>
      <w:r w:rsidRPr="00F126BE">
        <w:rPr>
          <w:rFonts w:eastAsia="Arial"/>
          <w:color w:val="FF0000"/>
          <w:kern w:val="3"/>
          <w:lang w:eastAsia="en-US"/>
        </w:rPr>
        <w:t xml:space="preserve"> </w:t>
      </w:r>
      <w:r w:rsidRPr="00F126BE">
        <w:rPr>
          <w:rFonts w:eastAsia="Arial"/>
          <w:kern w:val="3"/>
          <w:lang w:eastAsia="en-US"/>
        </w:rPr>
        <w:t>Municipal;</w:t>
      </w:r>
    </w:p>
    <w:p w:rsidR="00F126BE" w:rsidRPr="00F126BE" w:rsidRDefault="00F126BE" w:rsidP="00F126BE">
      <w:pPr>
        <w:pStyle w:val="PargrafodaLista"/>
        <w:widowControl w:val="0"/>
        <w:suppressAutoHyphens/>
        <w:autoSpaceDN w:val="0"/>
        <w:ind w:left="426"/>
        <w:jc w:val="both"/>
        <w:textAlignment w:val="baseline"/>
        <w:rPr>
          <w:rFonts w:eastAsia="Arial"/>
          <w:kern w:val="3"/>
          <w:sz w:val="24"/>
          <w:szCs w:val="24"/>
          <w:u w:val="single"/>
          <w:lang w:eastAsia="en-US"/>
        </w:rPr>
      </w:pPr>
      <w:r w:rsidRPr="00F126BE">
        <w:rPr>
          <w:rFonts w:eastAsia="Arial"/>
          <w:b/>
          <w:kern w:val="3"/>
          <w:sz w:val="24"/>
          <w:szCs w:val="24"/>
          <w:lang w:eastAsia="en-US"/>
        </w:rPr>
        <w:t>III.</w:t>
      </w:r>
      <w:r w:rsidRPr="00F126BE">
        <w:rPr>
          <w:rFonts w:eastAsia="Arial"/>
          <w:kern w:val="3"/>
          <w:sz w:val="24"/>
          <w:szCs w:val="24"/>
          <w:lang w:eastAsia="en-US"/>
        </w:rPr>
        <w:t>02 (duas) indicações dos Conselhos Municipais (Conselho do FUNDEB/ Conselho Tutelar, Conselho de Alimentação Escolar, ou de outros Conselhos Municipais);</w:t>
      </w:r>
    </w:p>
    <w:p w:rsidR="00F126BE" w:rsidRPr="00F126BE" w:rsidRDefault="00F126BE" w:rsidP="00F126BE">
      <w:pPr>
        <w:widowControl w:val="0"/>
        <w:suppressAutoHyphens/>
        <w:autoSpaceDN w:val="0"/>
        <w:ind w:left="426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IV. </w:t>
      </w:r>
      <w:r w:rsidRPr="00F126BE">
        <w:rPr>
          <w:rFonts w:eastAsia="Arial"/>
          <w:kern w:val="3"/>
          <w:lang w:eastAsia="en-US"/>
        </w:rPr>
        <w:t>01 (uma) indicação da Rede Privada de Ensino;</w:t>
      </w:r>
    </w:p>
    <w:p w:rsidR="00F126BE" w:rsidRPr="00F126BE" w:rsidRDefault="00F126BE" w:rsidP="00F126BE">
      <w:pPr>
        <w:widowControl w:val="0"/>
        <w:suppressAutoHyphens/>
        <w:autoSpaceDN w:val="0"/>
        <w:ind w:left="426"/>
        <w:contextualSpacing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V.</w:t>
      </w:r>
      <w:r w:rsidRPr="00F126BE">
        <w:rPr>
          <w:rFonts w:eastAsia="Arial"/>
          <w:kern w:val="3"/>
          <w:lang w:eastAsia="en-US"/>
        </w:rPr>
        <w:t xml:space="preserve"> 01 (uma) indicação dos Conselhos Escolares do município;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contextualSpacing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VI.</w:t>
      </w:r>
      <w:r w:rsidRPr="00F126BE">
        <w:rPr>
          <w:rFonts w:eastAsia="Arial"/>
          <w:kern w:val="3"/>
          <w:lang w:eastAsia="en-US"/>
        </w:rPr>
        <w:t xml:space="preserve">  01 (uma) indicação de Associação Estudantil do município;</w:t>
      </w:r>
    </w:p>
    <w:p w:rsidR="00F126BE" w:rsidRDefault="00F126BE" w:rsidP="00F126BE">
      <w:pPr>
        <w:ind w:left="-284" w:firstLine="710"/>
        <w:contextualSpacing/>
        <w:jc w:val="both"/>
        <w:rPr>
          <w:rFonts w:eastAsia="Arial"/>
          <w:b/>
          <w:kern w:val="3"/>
          <w:lang w:eastAsia="en-US"/>
        </w:rPr>
      </w:pPr>
    </w:p>
    <w:p w:rsidR="00F126BE" w:rsidRDefault="00F126BE" w:rsidP="00F126BE">
      <w:pPr>
        <w:ind w:left="-284" w:firstLine="710"/>
        <w:contextualSpacing/>
        <w:jc w:val="both"/>
        <w:rPr>
          <w:rFonts w:eastAsia="Arial"/>
          <w:b/>
          <w:kern w:val="3"/>
          <w:lang w:eastAsia="en-US"/>
        </w:rPr>
      </w:pPr>
    </w:p>
    <w:p w:rsidR="00F126BE" w:rsidRDefault="00F126BE" w:rsidP="00F126BE">
      <w:pPr>
        <w:ind w:left="-284" w:firstLine="710"/>
        <w:contextualSpacing/>
        <w:jc w:val="both"/>
        <w:rPr>
          <w:rFonts w:eastAsia="Arial"/>
          <w:b/>
          <w:kern w:val="3"/>
          <w:lang w:eastAsia="en-US"/>
        </w:rPr>
      </w:pPr>
    </w:p>
    <w:p w:rsidR="00F126BE" w:rsidRPr="00F126BE" w:rsidRDefault="00F126BE" w:rsidP="00F126BE">
      <w:pPr>
        <w:ind w:left="-284" w:firstLine="710"/>
        <w:contextualSpacing/>
        <w:jc w:val="both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VII</w:t>
      </w:r>
      <w:r w:rsidRPr="00F126BE">
        <w:rPr>
          <w:rFonts w:eastAsia="Arial"/>
          <w:kern w:val="3"/>
          <w:lang w:eastAsia="en-US"/>
        </w:rPr>
        <w:t xml:space="preserve">. 02 (duas) indicações de Sindicatos representativos dos servidores municipais de Araruama </w:t>
      </w:r>
    </w:p>
    <w:p w:rsidR="00F126BE" w:rsidRPr="00F126BE" w:rsidRDefault="00F126BE" w:rsidP="00F126BE">
      <w:pPr>
        <w:ind w:left="-284" w:firstLine="710"/>
        <w:contextualSpacing/>
        <w:jc w:val="both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VIII.</w:t>
      </w:r>
      <w:r w:rsidRPr="00F126BE">
        <w:rPr>
          <w:rFonts w:eastAsia="Arial"/>
          <w:kern w:val="3"/>
          <w:lang w:eastAsia="en-US"/>
        </w:rPr>
        <w:t xml:space="preserve"> 01 (uma) indicação da Ordem dos Advogados do Brasil – OAB;</w:t>
      </w:r>
    </w:p>
    <w:p w:rsidR="00F126BE" w:rsidRPr="00F126BE" w:rsidRDefault="00F126BE" w:rsidP="00F126BE">
      <w:pPr>
        <w:ind w:left="-284" w:firstLine="710"/>
        <w:jc w:val="both"/>
        <w:rPr>
          <w:rFonts w:eastAsia="Arial"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§ 2º.</w:t>
      </w:r>
      <w:r w:rsidRPr="00F126BE">
        <w:rPr>
          <w:rFonts w:eastAsia="Arial"/>
          <w:kern w:val="3"/>
          <w:lang w:eastAsia="en-US"/>
        </w:rPr>
        <w:t xml:space="preserve"> Dentre os representantes do Poder Público devem estar incluídos professores, diretores, orientadores e supervisores em efetivo exercício na rede municipal de ensino. 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§ 3º.</w:t>
      </w:r>
      <w:r w:rsidRPr="00F126BE">
        <w:rPr>
          <w:rFonts w:eastAsia="Arial"/>
          <w:kern w:val="3"/>
          <w:lang w:eastAsia="en-US"/>
        </w:rPr>
        <w:t xml:space="preserve"> Somente é considerada como existente, para fins de participação no CME, a entidade regularmente organizada e efetivamente funcionando no Município, e a ela seja estendida sua base territorial.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§ 4º.</w:t>
      </w:r>
      <w:r w:rsidRPr="00F126BE">
        <w:rPr>
          <w:rFonts w:eastAsia="Arial"/>
          <w:kern w:val="3"/>
          <w:lang w:eastAsia="en-US"/>
        </w:rPr>
        <w:t xml:space="preserve"> Os representantes das entidades, nos casos dos incisos IV, V e VI deste artigo, são escolhidos em assembléias dos segmentos e categorias envolvidos, especificamente convocadas para esse fim, na forma do regulamento.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Art. 5º.</w:t>
      </w:r>
      <w:r w:rsidRPr="00F126BE">
        <w:rPr>
          <w:rFonts w:eastAsia="Arial"/>
          <w:kern w:val="3"/>
          <w:lang w:eastAsia="en-US"/>
        </w:rPr>
        <w:t xml:space="preserve"> São impedidos de integrar o Conselho Municipal de Educação: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numPr>
          <w:ilvl w:val="0"/>
          <w:numId w:val="3"/>
        </w:numPr>
        <w:suppressAutoHyphens/>
        <w:autoSpaceDN w:val="0"/>
        <w:ind w:left="-284" w:firstLine="710"/>
        <w:contextualSpacing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kern w:val="3"/>
          <w:lang w:eastAsia="en-US"/>
        </w:rPr>
        <w:t>cônjuge e parentes consanguíneos ou afins, até terceiro grau do prefeito, do vice-prefeito e dos secretários municipais;</w:t>
      </w:r>
    </w:p>
    <w:p w:rsidR="00F126BE" w:rsidRPr="00F126BE" w:rsidRDefault="00F126BE" w:rsidP="00F126BE">
      <w:pPr>
        <w:widowControl w:val="0"/>
        <w:numPr>
          <w:ilvl w:val="0"/>
          <w:numId w:val="3"/>
        </w:numPr>
        <w:suppressAutoHyphens/>
        <w:autoSpaceDN w:val="0"/>
        <w:ind w:left="-284" w:firstLine="710"/>
        <w:contextualSpacing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kern w:val="3"/>
          <w:lang w:eastAsia="en-US"/>
        </w:rPr>
        <w:t>tesoureiro, contador ou funcionário de empresa de assessoria ou consultoria que prestam serviços relacionados à administração ou controle interno dos recursos do Fundo Municipal de Educação, bem como cônjuges, parentes consanguíneos ou afins, até o terceiro grau, desses profissionais;</w:t>
      </w:r>
    </w:p>
    <w:p w:rsidR="00F126BE" w:rsidRPr="00F126BE" w:rsidRDefault="00F126BE" w:rsidP="00F126BE">
      <w:pPr>
        <w:widowControl w:val="0"/>
        <w:numPr>
          <w:ilvl w:val="0"/>
          <w:numId w:val="3"/>
        </w:numPr>
        <w:suppressAutoHyphens/>
        <w:autoSpaceDN w:val="0"/>
        <w:ind w:left="-284" w:firstLine="710"/>
        <w:contextualSpacing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kern w:val="3"/>
          <w:lang w:eastAsia="en-US"/>
        </w:rPr>
        <w:t>estudantes que não sejam emancipados;</w:t>
      </w:r>
    </w:p>
    <w:p w:rsidR="00F126BE" w:rsidRDefault="00F126BE" w:rsidP="00F126BE">
      <w:pPr>
        <w:widowControl w:val="0"/>
        <w:numPr>
          <w:ilvl w:val="0"/>
          <w:numId w:val="3"/>
        </w:numPr>
        <w:suppressAutoHyphens/>
        <w:autoSpaceDN w:val="0"/>
        <w:ind w:left="-284" w:firstLine="710"/>
        <w:contextualSpacing/>
        <w:jc w:val="both"/>
        <w:textAlignment w:val="baseline"/>
        <w:rPr>
          <w:rFonts w:eastAsia="Arial"/>
          <w:kern w:val="3"/>
          <w:lang w:val="en-US" w:eastAsia="en-US"/>
        </w:rPr>
      </w:pPr>
      <w:r w:rsidRPr="00F126BE">
        <w:rPr>
          <w:rFonts w:eastAsia="Arial"/>
          <w:kern w:val="3"/>
          <w:lang w:val="en-US" w:eastAsia="en-US"/>
        </w:rPr>
        <w:t>pais de alunos que:</w:t>
      </w:r>
    </w:p>
    <w:p w:rsidR="00F126BE" w:rsidRPr="00F126BE" w:rsidRDefault="00F126BE" w:rsidP="00F126BE">
      <w:pPr>
        <w:widowControl w:val="0"/>
        <w:suppressAutoHyphens/>
        <w:autoSpaceDN w:val="0"/>
        <w:ind w:left="426"/>
        <w:contextualSpacing/>
        <w:jc w:val="both"/>
        <w:textAlignment w:val="baseline"/>
        <w:rPr>
          <w:rFonts w:eastAsia="Arial"/>
          <w:kern w:val="3"/>
          <w:lang w:val="en-US" w:eastAsia="en-US"/>
        </w:rPr>
      </w:pPr>
    </w:p>
    <w:p w:rsidR="00F126BE" w:rsidRPr="00F126BE" w:rsidRDefault="00F126BE" w:rsidP="00F126BE">
      <w:pPr>
        <w:widowControl w:val="0"/>
        <w:numPr>
          <w:ilvl w:val="0"/>
          <w:numId w:val="4"/>
        </w:numPr>
        <w:suppressAutoHyphens/>
        <w:autoSpaceDN w:val="0"/>
        <w:ind w:left="-284" w:firstLine="710"/>
        <w:contextualSpacing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kern w:val="3"/>
          <w:lang w:eastAsia="en-US"/>
        </w:rPr>
        <w:t>exerçam cargos ou funções públicas de livre nomeação e exoneração no âmbito dos órgãos do respectivo Poder Executivo gestor dos recursos;</w:t>
      </w:r>
    </w:p>
    <w:p w:rsidR="00F126BE" w:rsidRDefault="00F126BE" w:rsidP="00F126BE">
      <w:pPr>
        <w:widowControl w:val="0"/>
        <w:suppressAutoHyphens/>
        <w:autoSpaceDN w:val="0"/>
        <w:ind w:left="426"/>
        <w:contextualSpacing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426"/>
        <w:contextualSpacing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kern w:val="3"/>
          <w:lang w:eastAsia="en-US"/>
        </w:rPr>
        <w:t xml:space="preserve">b)prestem serviços terceirizados, no âmbito do Poder Executivo Municipal.  </w:t>
      </w:r>
    </w:p>
    <w:p w:rsidR="00F126BE" w:rsidRPr="00F126BE" w:rsidRDefault="00F126BE" w:rsidP="00F126BE">
      <w:pPr>
        <w:ind w:left="-284" w:firstLine="710"/>
        <w:contextualSpacing/>
        <w:jc w:val="both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6º. </w:t>
      </w:r>
      <w:r w:rsidRPr="00F126BE">
        <w:rPr>
          <w:rFonts w:eastAsia="Arial"/>
          <w:kern w:val="3"/>
          <w:lang w:eastAsia="en-US"/>
        </w:rPr>
        <w:t>O mandato dos conselheiros tem duração de 04 (quatro) anos, podendo haver recondução por apenas mais um mandato.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Parágrafo Único.</w:t>
      </w:r>
      <w:r w:rsidRPr="00F126BE">
        <w:rPr>
          <w:rFonts w:eastAsia="Arial"/>
          <w:kern w:val="3"/>
          <w:lang w:eastAsia="en-US"/>
        </w:rPr>
        <w:t xml:space="preserve"> A renovação dos mandatos, para que seja garantido o princípio da continuidade, se dá por até 50% dos conselheiros a cada período de gestão.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color w:val="00B050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7º. </w:t>
      </w:r>
      <w:r w:rsidRPr="00F126BE">
        <w:rPr>
          <w:rFonts w:eastAsia="Arial"/>
          <w:kern w:val="3"/>
          <w:lang w:eastAsia="en-US"/>
        </w:rPr>
        <w:t>É facultado ao membro do Conselho solicitar afastamento temporário</w:t>
      </w:r>
      <w:r w:rsidRPr="00F126BE">
        <w:rPr>
          <w:rFonts w:eastAsia="Arial"/>
          <w:color w:val="00B050"/>
          <w:kern w:val="3"/>
          <w:lang w:eastAsia="en-US"/>
        </w:rPr>
        <w:t xml:space="preserve"> </w:t>
      </w:r>
      <w:r w:rsidRPr="00F126BE">
        <w:rPr>
          <w:rFonts w:eastAsia="Arial"/>
          <w:kern w:val="3"/>
          <w:lang w:eastAsia="en-US"/>
        </w:rPr>
        <w:t>ou definitivo, cabendo ao plenário examinar o pedido nos termos regimentais.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§ 1º.</w:t>
      </w:r>
      <w:r w:rsidRPr="00F126BE">
        <w:rPr>
          <w:rFonts w:eastAsia="Arial"/>
          <w:kern w:val="3"/>
          <w:lang w:eastAsia="en-US"/>
        </w:rPr>
        <w:t xml:space="preserve"> Concedido o afastamento temporário, o membro titular é substituído pelo respectivo suplente, enquanto durar o afastamento.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§ 2º.</w:t>
      </w:r>
      <w:r w:rsidRPr="00F126BE">
        <w:rPr>
          <w:rFonts w:eastAsia="Arial"/>
          <w:kern w:val="3"/>
          <w:lang w:eastAsia="en-US"/>
        </w:rPr>
        <w:t xml:space="preserve"> Os membros efetivos do Conselho podem</w:t>
      </w:r>
      <w:r w:rsidRPr="00F126BE">
        <w:rPr>
          <w:rFonts w:eastAsia="Arial"/>
          <w:color w:val="00B050"/>
          <w:kern w:val="3"/>
          <w:lang w:eastAsia="en-US"/>
        </w:rPr>
        <w:t xml:space="preserve"> </w:t>
      </w:r>
      <w:r w:rsidRPr="00F126BE">
        <w:rPr>
          <w:rFonts w:eastAsia="Arial"/>
          <w:kern w:val="3"/>
          <w:lang w:eastAsia="en-US"/>
        </w:rPr>
        <w:t xml:space="preserve">ser substituídos por seus suplentes em seus impedimentos eventuais e legais, nos termos regimentais. 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8º. </w:t>
      </w:r>
      <w:r w:rsidRPr="00F126BE">
        <w:rPr>
          <w:rFonts w:eastAsia="Arial"/>
          <w:kern w:val="3"/>
          <w:lang w:eastAsia="en-US"/>
        </w:rPr>
        <w:t>Ocorrida a vacância, em caso de afastamento definitivo, é automaticamente empossado como titular o respectivo suplente, para que complete o mandato interrompido.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§ 1º.</w:t>
      </w:r>
      <w:r w:rsidRPr="00F126BE">
        <w:rPr>
          <w:rFonts w:eastAsia="Arial"/>
          <w:kern w:val="3"/>
          <w:lang w:eastAsia="en-US"/>
        </w:rPr>
        <w:t xml:space="preserve"> Extingue-se o mandato por renúncia expressa ou tácita, caracterizando-se esta última pela ausência de mais de 03 (três)</w:t>
      </w:r>
      <w:r w:rsidRPr="00F126BE">
        <w:rPr>
          <w:rFonts w:eastAsia="Arial"/>
          <w:color w:val="00B050"/>
          <w:kern w:val="3"/>
          <w:lang w:eastAsia="en-US"/>
        </w:rPr>
        <w:t xml:space="preserve"> </w:t>
      </w:r>
      <w:r w:rsidRPr="00F126BE">
        <w:rPr>
          <w:rFonts w:eastAsia="Arial"/>
          <w:kern w:val="3"/>
          <w:lang w:eastAsia="en-US"/>
        </w:rPr>
        <w:t>reuniões ordinárias consecutivas, sem justificativa, ou a 2/3 (dois terços) das reuniões ocorridas em 06 (seis) meses consecutivos, ainda que justificada.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§ 2º.</w:t>
      </w:r>
      <w:r w:rsidRPr="00F126BE">
        <w:rPr>
          <w:rFonts w:eastAsia="Arial"/>
          <w:kern w:val="3"/>
          <w:lang w:eastAsia="en-US"/>
        </w:rPr>
        <w:t xml:space="preserve"> Perde o mandato o conselheiro por: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I –</w:t>
      </w:r>
      <w:r w:rsidRPr="00F126BE">
        <w:rPr>
          <w:rFonts w:eastAsia="Arial"/>
          <w:kern w:val="3"/>
          <w:lang w:eastAsia="en-US"/>
        </w:rPr>
        <w:t xml:space="preserve"> procedimento incompatível com a dignidade da função, o qual deve ser julgado pelo plenário do CME;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II –</w:t>
      </w:r>
      <w:r w:rsidRPr="00F126BE">
        <w:rPr>
          <w:rFonts w:eastAsia="Arial"/>
          <w:kern w:val="3"/>
          <w:lang w:eastAsia="en-US"/>
        </w:rPr>
        <w:t xml:space="preserve"> exercício de mandato eletivo;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kern w:val="3"/>
          <w:lang w:eastAsia="en-US"/>
        </w:rPr>
        <w:t>III – condenação por crime comum ou de responsabilidade;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IV –</w:t>
      </w:r>
      <w:r w:rsidRPr="00F126BE">
        <w:rPr>
          <w:rFonts w:eastAsia="Arial"/>
          <w:kern w:val="3"/>
          <w:lang w:eastAsia="en-US"/>
        </w:rPr>
        <w:t xml:space="preserve"> desligamento da entidade que representa;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V –</w:t>
      </w:r>
      <w:r w:rsidRPr="00F126BE">
        <w:rPr>
          <w:rFonts w:eastAsia="Arial"/>
          <w:kern w:val="3"/>
          <w:lang w:eastAsia="en-US"/>
        </w:rPr>
        <w:t xml:space="preserve"> morte.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§ 3º. </w:t>
      </w:r>
      <w:r w:rsidRPr="00F126BE">
        <w:rPr>
          <w:rFonts w:eastAsia="Arial"/>
          <w:kern w:val="3"/>
          <w:lang w:eastAsia="en-US"/>
        </w:rPr>
        <w:t>A justificativa de ausência às sessões deve ser apresentada até a sessão ordinária seguinte, por escrito.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§ 4º.</w:t>
      </w:r>
      <w:r w:rsidRPr="00F126BE">
        <w:rPr>
          <w:rFonts w:eastAsia="Arial"/>
          <w:kern w:val="3"/>
          <w:lang w:eastAsia="en-US"/>
        </w:rPr>
        <w:t xml:space="preserve"> As entidades representativas da sociedade civil, cujos representantes tenham seus mandatos extintos por renúncia tácita, são notificadas para indicar um novo representante para a complementação do mandato.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§ 5º.</w:t>
      </w:r>
      <w:r w:rsidRPr="00F126BE">
        <w:rPr>
          <w:rFonts w:eastAsia="Arial"/>
          <w:kern w:val="3"/>
          <w:lang w:eastAsia="en-US"/>
        </w:rPr>
        <w:t xml:space="preserve"> Persistindo-se a vacância da representatividade aludida no parágrafo anterior, a entidade é substituída, sendo respeitada a representatividade consagrada no artigo 4º.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tabs>
          <w:tab w:val="left" w:pos="142"/>
          <w:tab w:val="left" w:pos="284"/>
        </w:tabs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§ 6º.</w:t>
      </w:r>
      <w:r w:rsidRPr="00F126BE">
        <w:rPr>
          <w:rFonts w:eastAsia="Arial"/>
          <w:kern w:val="3"/>
          <w:lang w:eastAsia="en-US"/>
        </w:rPr>
        <w:t xml:space="preserve"> O número de integrantes do Conselho Municipal de Educação pode ser aumentado ou diminuído, mantendo-se a paridade original, mediante proposta de 1/3 (um terço) de seus membros e aprovação de 2/3 (dois terços).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9º. </w:t>
      </w:r>
      <w:r w:rsidRPr="00F126BE">
        <w:rPr>
          <w:rFonts w:eastAsia="Arial"/>
          <w:kern w:val="3"/>
          <w:lang w:eastAsia="en-US"/>
        </w:rPr>
        <w:t>O Conselho Municipal de Educação, unidade administrativa e orçamentária, compõe-se de: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numPr>
          <w:ilvl w:val="0"/>
          <w:numId w:val="5"/>
        </w:numPr>
        <w:suppressAutoHyphens/>
        <w:autoSpaceDN w:val="0"/>
        <w:ind w:left="-284" w:firstLine="710"/>
        <w:contextualSpacing/>
        <w:jc w:val="both"/>
        <w:textAlignment w:val="baseline"/>
        <w:rPr>
          <w:rFonts w:eastAsia="Arial"/>
          <w:kern w:val="3"/>
          <w:lang w:val="en-US" w:eastAsia="en-US"/>
        </w:rPr>
      </w:pPr>
      <w:r w:rsidRPr="00F126BE">
        <w:rPr>
          <w:rFonts w:eastAsia="Arial"/>
          <w:kern w:val="3"/>
          <w:lang w:val="en-US" w:eastAsia="en-US"/>
        </w:rPr>
        <w:t>Presidência;</w:t>
      </w:r>
    </w:p>
    <w:p w:rsidR="00F126BE" w:rsidRPr="00F126BE" w:rsidRDefault="00F126BE" w:rsidP="00F126BE">
      <w:pPr>
        <w:widowControl w:val="0"/>
        <w:numPr>
          <w:ilvl w:val="0"/>
          <w:numId w:val="5"/>
        </w:numPr>
        <w:suppressAutoHyphens/>
        <w:autoSpaceDN w:val="0"/>
        <w:ind w:left="-284" w:firstLine="710"/>
        <w:contextualSpacing/>
        <w:jc w:val="both"/>
        <w:textAlignment w:val="baseline"/>
        <w:rPr>
          <w:rFonts w:eastAsia="Arial"/>
          <w:kern w:val="3"/>
          <w:lang w:val="en-US" w:eastAsia="en-US"/>
        </w:rPr>
      </w:pPr>
      <w:r w:rsidRPr="00F126BE">
        <w:rPr>
          <w:rFonts w:eastAsia="Arial"/>
          <w:kern w:val="3"/>
          <w:lang w:val="en-US" w:eastAsia="en-US"/>
        </w:rPr>
        <w:t>Vice-Presidência;</w:t>
      </w:r>
    </w:p>
    <w:p w:rsidR="00F126BE" w:rsidRPr="00F126BE" w:rsidRDefault="00F126BE" w:rsidP="00F126BE">
      <w:pPr>
        <w:widowControl w:val="0"/>
        <w:suppressAutoHyphens/>
        <w:autoSpaceDN w:val="0"/>
        <w:ind w:left="426"/>
        <w:jc w:val="both"/>
        <w:textAlignment w:val="baseline"/>
        <w:rPr>
          <w:rFonts w:eastAsia="Arial"/>
          <w:kern w:val="3"/>
          <w:lang w:val="en-US" w:eastAsia="en-US"/>
        </w:rPr>
      </w:pPr>
      <w:r w:rsidRPr="00F126BE">
        <w:rPr>
          <w:rFonts w:eastAsia="Arial"/>
          <w:b/>
          <w:kern w:val="3"/>
          <w:lang w:val="en-US" w:eastAsia="en-US"/>
        </w:rPr>
        <w:t>III</w:t>
      </w:r>
      <w:r w:rsidRPr="00F126BE">
        <w:rPr>
          <w:rFonts w:eastAsia="Arial"/>
          <w:kern w:val="3"/>
          <w:lang w:val="en-US" w:eastAsia="en-US"/>
        </w:rPr>
        <w:t>.Secretaria:</w:t>
      </w:r>
    </w:p>
    <w:p w:rsidR="00F126BE" w:rsidRPr="00F126BE" w:rsidRDefault="00F126BE" w:rsidP="00F126BE">
      <w:pPr>
        <w:widowControl w:val="0"/>
        <w:numPr>
          <w:ilvl w:val="0"/>
          <w:numId w:val="6"/>
        </w:numPr>
        <w:suppressAutoHyphens/>
        <w:autoSpaceDN w:val="0"/>
        <w:ind w:left="-284" w:firstLine="710"/>
        <w:contextualSpacing/>
        <w:jc w:val="both"/>
        <w:textAlignment w:val="baseline"/>
        <w:rPr>
          <w:rFonts w:eastAsia="Arial"/>
          <w:kern w:val="3"/>
          <w:lang w:val="en-US" w:eastAsia="en-US"/>
        </w:rPr>
      </w:pPr>
      <w:r w:rsidRPr="00F126BE">
        <w:rPr>
          <w:rFonts w:eastAsia="Arial"/>
          <w:kern w:val="3"/>
          <w:lang w:val="en-US" w:eastAsia="en-US"/>
        </w:rPr>
        <w:t>Secretário Geral</w:t>
      </w:r>
    </w:p>
    <w:p w:rsidR="00F126BE" w:rsidRPr="00F126BE" w:rsidRDefault="00F126BE" w:rsidP="00F126BE">
      <w:pPr>
        <w:widowControl w:val="0"/>
        <w:numPr>
          <w:ilvl w:val="0"/>
          <w:numId w:val="6"/>
        </w:numPr>
        <w:suppressAutoHyphens/>
        <w:autoSpaceDN w:val="0"/>
        <w:ind w:left="-284" w:firstLine="710"/>
        <w:contextualSpacing/>
        <w:jc w:val="both"/>
        <w:textAlignment w:val="baseline"/>
        <w:rPr>
          <w:rFonts w:eastAsia="Arial"/>
          <w:kern w:val="3"/>
          <w:lang w:val="en-US" w:eastAsia="en-US"/>
        </w:rPr>
      </w:pPr>
      <w:r w:rsidRPr="00F126BE">
        <w:rPr>
          <w:rFonts w:eastAsia="Arial"/>
          <w:kern w:val="3"/>
          <w:lang w:val="en-US" w:eastAsia="en-US"/>
        </w:rPr>
        <w:t>Assessoria Técnica</w:t>
      </w:r>
    </w:p>
    <w:p w:rsidR="00F126BE" w:rsidRPr="00F126BE" w:rsidRDefault="00F126BE" w:rsidP="00F126BE">
      <w:pPr>
        <w:widowControl w:val="0"/>
        <w:numPr>
          <w:ilvl w:val="0"/>
          <w:numId w:val="6"/>
        </w:numPr>
        <w:suppressAutoHyphens/>
        <w:autoSpaceDN w:val="0"/>
        <w:ind w:left="-284" w:firstLine="710"/>
        <w:contextualSpacing/>
        <w:jc w:val="both"/>
        <w:textAlignment w:val="baseline"/>
        <w:rPr>
          <w:rFonts w:eastAsia="Arial"/>
          <w:kern w:val="3"/>
          <w:lang w:val="en-US" w:eastAsia="en-US"/>
        </w:rPr>
      </w:pPr>
      <w:r w:rsidRPr="00F126BE">
        <w:rPr>
          <w:rFonts w:eastAsia="Arial"/>
          <w:kern w:val="3"/>
          <w:lang w:val="en-US" w:eastAsia="en-US"/>
        </w:rPr>
        <w:t>Serviços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val="en-US" w:eastAsia="en-US"/>
        </w:rPr>
      </w:pPr>
      <w:r w:rsidRPr="00F126BE">
        <w:rPr>
          <w:rFonts w:eastAsia="Arial"/>
          <w:b/>
          <w:kern w:val="3"/>
          <w:lang w:val="en-US" w:eastAsia="en-US"/>
        </w:rPr>
        <w:t>3.1 –</w:t>
      </w:r>
      <w:r w:rsidRPr="00F126BE">
        <w:rPr>
          <w:rFonts w:eastAsia="Arial"/>
          <w:kern w:val="3"/>
          <w:lang w:val="en-US" w:eastAsia="en-US"/>
        </w:rPr>
        <w:t xml:space="preserve"> serviços de apoio operacional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val="en-US" w:eastAsia="en-US"/>
        </w:rPr>
      </w:pPr>
      <w:r w:rsidRPr="00F126BE">
        <w:rPr>
          <w:rFonts w:eastAsia="Arial"/>
          <w:b/>
          <w:kern w:val="3"/>
          <w:lang w:val="en-US" w:eastAsia="en-US"/>
        </w:rPr>
        <w:t>3.2 -</w:t>
      </w:r>
      <w:r w:rsidRPr="00F126BE">
        <w:rPr>
          <w:rFonts w:eastAsia="Arial"/>
          <w:kern w:val="3"/>
          <w:lang w:val="en-US" w:eastAsia="en-US"/>
        </w:rPr>
        <w:t xml:space="preserve"> serviços de apoio administrativo 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val="en-US" w:eastAsia="en-US"/>
        </w:rPr>
      </w:pPr>
      <w:r w:rsidRPr="00F126BE">
        <w:rPr>
          <w:rFonts w:eastAsia="Arial"/>
          <w:b/>
          <w:kern w:val="3"/>
          <w:lang w:val="en-US" w:eastAsia="en-US"/>
        </w:rPr>
        <w:t>3.2.1-</w:t>
      </w:r>
      <w:r w:rsidRPr="00F126BE">
        <w:rPr>
          <w:rFonts w:eastAsia="Arial"/>
          <w:kern w:val="3"/>
          <w:lang w:val="en-US" w:eastAsia="en-US"/>
        </w:rPr>
        <w:t xml:space="preserve"> Oficial Administrativo</w:t>
      </w:r>
    </w:p>
    <w:p w:rsidR="00F126BE" w:rsidRPr="00F126BE" w:rsidRDefault="00F126BE" w:rsidP="00F126BE">
      <w:pPr>
        <w:widowControl w:val="0"/>
        <w:suppressAutoHyphens/>
        <w:autoSpaceDN w:val="0"/>
        <w:ind w:left="426"/>
        <w:jc w:val="both"/>
        <w:textAlignment w:val="baseline"/>
        <w:rPr>
          <w:rFonts w:eastAsia="Arial"/>
          <w:b/>
          <w:kern w:val="3"/>
          <w:lang w:val="en-US"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426"/>
        <w:jc w:val="both"/>
        <w:textAlignment w:val="baseline"/>
        <w:rPr>
          <w:rFonts w:eastAsia="Arial"/>
          <w:b/>
          <w:kern w:val="3"/>
          <w:lang w:val="en-US"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426"/>
        <w:jc w:val="both"/>
        <w:textAlignment w:val="baseline"/>
        <w:rPr>
          <w:rFonts w:eastAsia="Arial"/>
          <w:b/>
          <w:kern w:val="3"/>
          <w:lang w:val="en-US"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426"/>
        <w:jc w:val="both"/>
        <w:textAlignment w:val="baseline"/>
        <w:rPr>
          <w:rFonts w:eastAsia="Arial"/>
          <w:b/>
          <w:kern w:val="3"/>
          <w:lang w:val="en-US"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426"/>
        <w:jc w:val="both"/>
        <w:textAlignment w:val="baseline"/>
        <w:rPr>
          <w:rFonts w:eastAsia="Arial"/>
          <w:kern w:val="3"/>
          <w:lang w:val="en-US" w:eastAsia="en-US"/>
        </w:rPr>
      </w:pPr>
      <w:r w:rsidRPr="00F126BE">
        <w:rPr>
          <w:rFonts w:eastAsia="Arial"/>
          <w:b/>
          <w:kern w:val="3"/>
          <w:lang w:val="en-US" w:eastAsia="en-US"/>
        </w:rPr>
        <w:t>IV.</w:t>
      </w:r>
      <w:r w:rsidRPr="00F126BE">
        <w:rPr>
          <w:rFonts w:eastAsia="Arial"/>
          <w:kern w:val="3"/>
          <w:lang w:val="en-US" w:eastAsia="en-US"/>
        </w:rPr>
        <w:t xml:space="preserve">  Câmaras Temáticas</w:t>
      </w:r>
      <w:r w:rsidRPr="00F126BE">
        <w:rPr>
          <w:rFonts w:eastAsia="Arial"/>
          <w:b/>
          <w:kern w:val="3"/>
          <w:lang w:val="en-US" w:eastAsia="en-US"/>
        </w:rPr>
        <w:t>: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val="en-US" w:eastAsia="en-US"/>
        </w:rPr>
      </w:pPr>
      <w:r w:rsidRPr="00F126BE">
        <w:rPr>
          <w:rFonts w:eastAsia="Arial"/>
          <w:b/>
          <w:kern w:val="3"/>
          <w:lang w:val="en-US" w:eastAsia="en-US"/>
        </w:rPr>
        <w:t>1 –</w:t>
      </w:r>
      <w:r w:rsidRPr="00F126BE">
        <w:rPr>
          <w:rFonts w:eastAsia="Arial"/>
          <w:kern w:val="3"/>
          <w:lang w:val="en-US" w:eastAsia="en-US"/>
        </w:rPr>
        <w:t xml:space="preserve"> Câmara de Educação Básica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2 –</w:t>
      </w:r>
      <w:r w:rsidRPr="00F126BE">
        <w:rPr>
          <w:rFonts w:eastAsia="Arial"/>
          <w:kern w:val="3"/>
          <w:lang w:eastAsia="en-US"/>
        </w:rPr>
        <w:t xml:space="preserve"> Câmara de Planejamento, Legislação e Normas 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3 –</w:t>
      </w:r>
      <w:r w:rsidRPr="00F126BE">
        <w:rPr>
          <w:rFonts w:eastAsia="Arial"/>
          <w:kern w:val="3"/>
          <w:lang w:eastAsia="en-US"/>
        </w:rPr>
        <w:t xml:space="preserve"> Câmara do FUNDEB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color w:val="00B050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V. </w:t>
      </w:r>
      <w:r w:rsidRPr="00F126BE">
        <w:rPr>
          <w:rFonts w:eastAsia="Arial"/>
          <w:kern w:val="3"/>
          <w:lang w:eastAsia="en-US"/>
        </w:rPr>
        <w:t>Câmaras Especiais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§ 1º. </w:t>
      </w:r>
      <w:r w:rsidRPr="00F126BE">
        <w:rPr>
          <w:rFonts w:eastAsia="Arial"/>
          <w:kern w:val="3"/>
          <w:lang w:eastAsia="en-US"/>
        </w:rPr>
        <w:t xml:space="preserve"> As competências dos membros</w:t>
      </w:r>
      <w:r w:rsidRPr="00F126BE">
        <w:rPr>
          <w:rFonts w:eastAsia="Arial"/>
          <w:color w:val="0000FF"/>
          <w:kern w:val="3"/>
          <w:lang w:eastAsia="en-US"/>
        </w:rPr>
        <w:t xml:space="preserve"> </w:t>
      </w:r>
      <w:r w:rsidRPr="00F126BE">
        <w:rPr>
          <w:rFonts w:eastAsia="Arial"/>
          <w:kern w:val="3"/>
          <w:lang w:eastAsia="en-US"/>
        </w:rPr>
        <w:t>do Conselho são detalhadas no regimento interno.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§ 2º.</w:t>
      </w:r>
      <w:r w:rsidRPr="00F126BE">
        <w:rPr>
          <w:rFonts w:eastAsia="Arial"/>
          <w:kern w:val="3"/>
          <w:lang w:eastAsia="en-US"/>
        </w:rPr>
        <w:t xml:space="preserve"> Os itens da estrutura básica dos membros</w:t>
      </w:r>
      <w:r w:rsidRPr="00F126BE">
        <w:rPr>
          <w:rFonts w:eastAsia="Arial"/>
          <w:color w:val="0000FF"/>
          <w:kern w:val="3"/>
          <w:lang w:eastAsia="en-US"/>
        </w:rPr>
        <w:t xml:space="preserve"> </w:t>
      </w:r>
      <w:r w:rsidRPr="00F126BE">
        <w:rPr>
          <w:rFonts w:eastAsia="Arial"/>
          <w:kern w:val="3"/>
          <w:lang w:eastAsia="en-US"/>
        </w:rPr>
        <w:t>do Conselho, das disposições gerais e transitórias, são delineados na composição do regimento interno.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§ 3º. </w:t>
      </w:r>
      <w:r w:rsidRPr="00F126BE">
        <w:rPr>
          <w:rFonts w:eastAsia="Arial"/>
          <w:kern w:val="3"/>
          <w:lang w:eastAsia="en-US"/>
        </w:rPr>
        <w:t>No exercício de suas atribuições, os conselheiros reúnem-se em câmaras, conforme previsão em regimento interno.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10. </w:t>
      </w:r>
      <w:r w:rsidRPr="00F126BE">
        <w:rPr>
          <w:rFonts w:eastAsia="Arial"/>
          <w:kern w:val="3"/>
          <w:lang w:eastAsia="en-US"/>
        </w:rPr>
        <w:t>A Presidência do Conselho Municipal de Educação é eleita, dentre os conselheiros titulares</w:t>
      </w:r>
      <w:r w:rsidRPr="00F126BE">
        <w:rPr>
          <w:rFonts w:eastAsia="Arial"/>
          <w:b/>
          <w:kern w:val="3"/>
          <w:lang w:eastAsia="en-US"/>
        </w:rPr>
        <w:t>,</w:t>
      </w:r>
      <w:r w:rsidRPr="00F126BE">
        <w:rPr>
          <w:rFonts w:eastAsia="Arial"/>
          <w:kern w:val="3"/>
          <w:lang w:eastAsia="en-US"/>
        </w:rPr>
        <w:t xml:space="preserve"> pela maioria dos votos abertos, em reunião plenária, para mandato de dois anos, sendo permitida a reeleição por igual período. 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§ 1º. </w:t>
      </w:r>
      <w:r w:rsidRPr="00F126BE">
        <w:rPr>
          <w:rFonts w:eastAsia="Arial"/>
          <w:kern w:val="3"/>
          <w:lang w:eastAsia="en-US"/>
        </w:rPr>
        <w:t>Na sessão plenária, a Presidência sem direito a voto, cabe, no caso de empate, o voto de qualidade.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§ 2º. </w:t>
      </w:r>
      <w:r w:rsidRPr="00F126BE">
        <w:rPr>
          <w:rFonts w:eastAsia="Arial"/>
          <w:kern w:val="3"/>
          <w:lang w:eastAsia="en-US"/>
        </w:rPr>
        <w:t>Sendo o Presidente do Conselho Municipal de Educação funcionário público municipal efetivo, fica à disposição do Conselho sem prejuízo em sua remuneração do cargo e da contagem de tempo de serviço.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§ 3º. </w:t>
      </w:r>
      <w:r w:rsidRPr="00F126BE">
        <w:rPr>
          <w:rFonts w:eastAsia="Arial"/>
          <w:kern w:val="3"/>
          <w:lang w:eastAsia="en-US"/>
        </w:rPr>
        <w:t xml:space="preserve">Sendo o Presidente do Conselho Municipal de Educação funcionário público efetivo de outra instância, pode ficar à disposição do Conselho sem prejuízo da sua vida funcional neste município. 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§ 4º. </w:t>
      </w:r>
      <w:r w:rsidRPr="00F126BE">
        <w:rPr>
          <w:rFonts w:eastAsia="Arial"/>
          <w:kern w:val="3"/>
          <w:lang w:eastAsia="en-US"/>
        </w:rPr>
        <w:t>Após a eleição do Presidente do Conselho Municipal de Educação, as câmaras devem eleger os respectivos Presidentes, por seus pares, para um mandato de dois anos, sendo permitida a reeleição por igual período.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§ 5º.</w:t>
      </w:r>
      <w:r w:rsidRPr="00F126BE">
        <w:rPr>
          <w:rFonts w:eastAsia="Arial"/>
          <w:kern w:val="3"/>
          <w:lang w:eastAsia="en-US"/>
        </w:rPr>
        <w:t xml:space="preserve"> É impedido de ocupar a função de presidente das Câmaras e do Conselho Municipal de Educação o representante do governo municipal gestor dos recursos do Fundo Municipal de Educação (secretário, tesoureiro, servidor que trabalha no setor financeiro).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11. </w:t>
      </w:r>
      <w:r w:rsidRPr="00F126BE">
        <w:rPr>
          <w:rFonts w:eastAsia="Arial"/>
          <w:kern w:val="3"/>
          <w:lang w:eastAsia="en-US"/>
        </w:rPr>
        <w:t>A Vice-Presidência do Conselho Municipal de Educação é exercida por Conselheiro</w:t>
      </w:r>
      <w:r w:rsidRPr="00F126BE">
        <w:rPr>
          <w:rFonts w:eastAsia="Arial"/>
          <w:color w:val="0000FF"/>
          <w:kern w:val="3"/>
          <w:lang w:eastAsia="en-US"/>
        </w:rPr>
        <w:t xml:space="preserve"> </w:t>
      </w:r>
      <w:r w:rsidRPr="00F126BE">
        <w:rPr>
          <w:rFonts w:eastAsia="Arial"/>
          <w:kern w:val="3"/>
          <w:lang w:eastAsia="en-US"/>
        </w:rPr>
        <w:t>eleito, dentre os membros titulares, pela maioria dos votos abertos em reunião plenária, para mandato de dois anos, sendo permitida a reeleição por igual período.</w:t>
      </w:r>
    </w:p>
    <w:p w:rsidR="00F126BE" w:rsidRPr="00F126BE" w:rsidRDefault="00F126BE" w:rsidP="00F126BE">
      <w:pPr>
        <w:ind w:left="-284" w:firstLine="710"/>
        <w:contextualSpacing/>
        <w:jc w:val="both"/>
        <w:rPr>
          <w:rFonts w:eastAsia="Arial"/>
          <w:b/>
          <w:kern w:val="3"/>
          <w:lang w:eastAsia="en-US"/>
        </w:rPr>
      </w:pPr>
    </w:p>
    <w:p w:rsidR="00F126BE" w:rsidRPr="00F126BE" w:rsidRDefault="00F126BE" w:rsidP="00F126BE">
      <w:pPr>
        <w:ind w:left="-284" w:firstLine="710"/>
        <w:contextualSpacing/>
        <w:jc w:val="both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lastRenderedPageBreak/>
        <w:t>Art. 12.</w:t>
      </w:r>
      <w:r w:rsidRPr="00F126BE">
        <w:rPr>
          <w:rFonts w:eastAsia="Arial"/>
          <w:kern w:val="3"/>
          <w:lang w:eastAsia="en-US"/>
        </w:rPr>
        <w:t xml:space="preserve"> Em um mesmo mandato, a Presidência e a Vice-Presidência devem ser exercidas, por um representante do poder público e outro da sociedade civil.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13. </w:t>
      </w:r>
      <w:r w:rsidRPr="00F126BE">
        <w:rPr>
          <w:rFonts w:eastAsia="Arial"/>
          <w:kern w:val="3"/>
          <w:lang w:eastAsia="en-US"/>
        </w:rPr>
        <w:t>Ao</w:t>
      </w:r>
      <w:r w:rsidRPr="00F126BE">
        <w:rPr>
          <w:rFonts w:eastAsia="Arial"/>
          <w:color w:val="FF0000"/>
          <w:kern w:val="3"/>
          <w:lang w:eastAsia="en-US"/>
        </w:rPr>
        <w:t xml:space="preserve"> </w:t>
      </w:r>
      <w:r w:rsidRPr="00F126BE">
        <w:rPr>
          <w:rFonts w:eastAsia="Arial"/>
          <w:kern w:val="3"/>
          <w:lang w:eastAsia="en-US"/>
        </w:rPr>
        <w:t xml:space="preserve">Secretário Geral, escolhido pelo Presidente do Conselho Municipal de Educação, aprovado por 2/3 do colegiado e nomeado pelo Prefeito, compete a organização administrativa para o funcionamento do Conselho. 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color w:val="00B050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Parágrafo Único.</w:t>
      </w:r>
      <w:r w:rsidRPr="00F126BE">
        <w:rPr>
          <w:rFonts w:eastAsia="Arial"/>
          <w:color w:val="00B050"/>
          <w:kern w:val="3"/>
          <w:lang w:eastAsia="en-US"/>
        </w:rPr>
        <w:t xml:space="preserve"> </w:t>
      </w:r>
      <w:r w:rsidRPr="00F126BE">
        <w:rPr>
          <w:rFonts w:eastAsia="Arial"/>
          <w:kern w:val="3"/>
          <w:lang w:eastAsia="en-US"/>
        </w:rPr>
        <w:t>O Secretário Geral sendo funcionário público municipal efetivo, fica à disposição do Conselho sem prejuízo em sua remuneração do cargo e da contagem de tempo de serviço.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14. </w:t>
      </w:r>
      <w:r w:rsidRPr="00F126BE">
        <w:rPr>
          <w:rFonts w:eastAsia="Arial"/>
          <w:kern w:val="3"/>
          <w:lang w:eastAsia="en-US"/>
        </w:rPr>
        <w:t>Ao Assessor Técnico, escolhido pelo Presidente do Conselho Municipal de Educação, aprovado por 2/3 do colegiado e nomeado pelo Prefeito, compete o assessoramento técnico.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color w:val="00B050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Parágrafo Único.</w:t>
      </w:r>
      <w:r w:rsidRPr="00F126BE">
        <w:rPr>
          <w:rFonts w:eastAsia="Arial"/>
          <w:b/>
          <w:color w:val="00B050"/>
          <w:kern w:val="3"/>
          <w:lang w:eastAsia="en-US"/>
        </w:rPr>
        <w:t xml:space="preserve"> </w:t>
      </w:r>
      <w:r w:rsidRPr="00F126BE">
        <w:rPr>
          <w:rFonts w:eastAsia="Arial"/>
          <w:kern w:val="3"/>
          <w:lang w:eastAsia="en-US"/>
        </w:rPr>
        <w:t>Sendo o Assessor Técnico do Conselho Municipal de Educação funcionário público municipal efetivo, fica à disposição do Conselho sem prejuízo em sua remuneração do cargo e da contagem de tempo de serviço.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color w:val="00B050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15. </w:t>
      </w:r>
      <w:r w:rsidRPr="00F126BE">
        <w:rPr>
          <w:rFonts w:eastAsia="Arial"/>
          <w:kern w:val="3"/>
          <w:lang w:eastAsia="en-US"/>
        </w:rPr>
        <w:t xml:space="preserve">O Secretário Geral e o Assessor Técnico – integrantes da Secretaria – são nomeados, até quinze dias após indicação do Presidente e aprovação do Conselho.  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§ 1º.</w:t>
      </w:r>
      <w:r w:rsidRPr="00F126BE">
        <w:rPr>
          <w:rFonts w:eastAsia="Arial"/>
          <w:kern w:val="3"/>
          <w:lang w:eastAsia="en-US"/>
        </w:rPr>
        <w:t xml:space="preserve"> A nomeação do Secretário Geral e do Assessor Técnico tem duração de 04 (quatro) anos, não havendo restrições à recondução, desde que aprovada por 2/3 do colegiado. 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§ 2º.</w:t>
      </w:r>
      <w:r w:rsidRPr="00F126BE">
        <w:rPr>
          <w:rFonts w:eastAsia="Arial"/>
          <w:kern w:val="3"/>
          <w:lang w:eastAsia="en-US"/>
        </w:rPr>
        <w:t xml:space="preserve"> Para Secretário Geral e Assessor Técnico devem ser escolhidos profissionais da área da educação do quadro permanente do magistério</w:t>
      </w:r>
      <w:r w:rsidRPr="00F126BE">
        <w:rPr>
          <w:rFonts w:eastAsia="Arial"/>
          <w:strike/>
          <w:kern w:val="3"/>
          <w:lang w:eastAsia="en-US"/>
        </w:rPr>
        <w:t>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color w:val="00B050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color w:val="00B050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Art. 16.</w:t>
      </w:r>
      <w:r w:rsidRPr="00F126BE">
        <w:rPr>
          <w:rFonts w:eastAsia="Arial"/>
          <w:kern w:val="3"/>
          <w:lang w:eastAsia="en-US"/>
        </w:rPr>
        <w:t xml:space="preserve"> A Equipe de Supervisão Educacional da Secretaria Municipal de Educação é solicitada sempre que necessário em atendimento às demandas técnicas referentes às solicitações de fiscalização feitas pelo CME.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17. </w:t>
      </w:r>
      <w:r w:rsidRPr="00F126BE">
        <w:rPr>
          <w:rFonts w:eastAsia="Arial"/>
          <w:kern w:val="3"/>
          <w:lang w:eastAsia="en-US"/>
        </w:rPr>
        <w:t>Ao Oficial Administrativo compete atender à Secretária Geral em suas solicitações.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18. </w:t>
      </w:r>
      <w:r w:rsidRPr="00F126BE">
        <w:rPr>
          <w:rFonts w:eastAsia="Arial"/>
          <w:kern w:val="3"/>
          <w:lang w:eastAsia="en-US"/>
        </w:rPr>
        <w:t xml:space="preserve">Cabe ao (à) Secretário (a) Municipal de Educação homologar as deliberações ou pareceres do Conselho. 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Parágrafo Único.</w:t>
      </w:r>
      <w:r w:rsidRPr="00F126BE">
        <w:rPr>
          <w:rFonts w:eastAsia="Arial"/>
          <w:kern w:val="3"/>
          <w:lang w:eastAsia="en-US"/>
        </w:rPr>
        <w:t xml:space="preserve"> A homologação é comunicada ao Conselho Municipal de Educação no prazo de 30 (trinta) dias, a contar de seu recebimento no Gabinete do (a) </w:t>
      </w:r>
      <w:r w:rsidRPr="00F126BE">
        <w:rPr>
          <w:rFonts w:eastAsia="Arial"/>
          <w:kern w:val="3"/>
          <w:lang w:eastAsia="en-US"/>
        </w:rPr>
        <w:lastRenderedPageBreak/>
        <w:t>Secretário (a).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19. </w:t>
      </w:r>
      <w:r w:rsidRPr="00F126BE">
        <w:rPr>
          <w:rFonts w:eastAsia="Arial"/>
          <w:kern w:val="3"/>
          <w:lang w:eastAsia="en-US"/>
        </w:rPr>
        <w:t>Os projetos de deliberações, sobre qualquer matéria de competência do órgão, encaminhados pela Secretaria Municipal de Educação devem ser votados no prazo de 30 (trinta) dias contados da entrada no Conselho.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20. </w:t>
      </w:r>
      <w:r w:rsidRPr="00F126BE">
        <w:rPr>
          <w:rFonts w:eastAsia="Arial"/>
          <w:kern w:val="3"/>
          <w:lang w:eastAsia="en-US"/>
        </w:rPr>
        <w:t>O Conselho se reúne em uma</w:t>
      </w:r>
      <w:r w:rsidRPr="00F126BE">
        <w:rPr>
          <w:rFonts w:eastAsia="Arial"/>
          <w:color w:val="00B050"/>
          <w:kern w:val="3"/>
          <w:lang w:eastAsia="en-US"/>
        </w:rPr>
        <w:t xml:space="preserve"> </w:t>
      </w:r>
      <w:r w:rsidRPr="00F126BE">
        <w:rPr>
          <w:rFonts w:eastAsia="Arial"/>
          <w:kern w:val="3"/>
          <w:lang w:eastAsia="en-US"/>
        </w:rPr>
        <w:t>(01) sessão ordinária mensal.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21. </w:t>
      </w:r>
      <w:r w:rsidRPr="00F126BE">
        <w:rPr>
          <w:rFonts w:eastAsia="Arial"/>
          <w:kern w:val="3"/>
          <w:lang w:eastAsia="en-US"/>
        </w:rPr>
        <w:t>Cabe ao Presidente do Conselho Municipal de Educação a convocação de sessão extraordinária, para exame de matéria de extrema relevância ou urgência, com prazo mínimo de dois (2) dias úteis de antecedência da data da sessão extraordinária.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22. </w:t>
      </w:r>
      <w:r w:rsidRPr="00F126BE">
        <w:rPr>
          <w:rFonts w:eastAsia="Arial"/>
          <w:kern w:val="3"/>
          <w:lang w:eastAsia="en-US"/>
        </w:rPr>
        <w:t>O exercício da função de conselheiro é considerado serviço público relevante e não será remunerado.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Parágrafo Único. </w:t>
      </w:r>
      <w:r w:rsidRPr="00F126BE">
        <w:rPr>
          <w:rFonts w:eastAsia="Arial"/>
          <w:kern w:val="3"/>
          <w:lang w:eastAsia="en-US"/>
        </w:rPr>
        <w:t>Deve haver ajuda de custo para participação em eventos externos do Conselho Municipal de Educação.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23. </w:t>
      </w:r>
      <w:r w:rsidRPr="00F126BE">
        <w:rPr>
          <w:rFonts w:eastAsia="Arial"/>
          <w:kern w:val="3"/>
          <w:lang w:eastAsia="en-US"/>
        </w:rPr>
        <w:t>O provimento de recursos para funcionamento do Conselho Municipal de Educação é feito através de dotação orçamentária própria.</w:t>
      </w:r>
    </w:p>
    <w:p w:rsidR="00F126BE" w:rsidRPr="00F126BE" w:rsidRDefault="00F126BE" w:rsidP="00F126BE">
      <w:pPr>
        <w:widowControl w:val="0"/>
        <w:suppressAutoHyphens/>
        <w:autoSpaceDN w:val="0"/>
        <w:jc w:val="both"/>
        <w:textAlignment w:val="baseline"/>
        <w:rPr>
          <w:rFonts w:eastAsia="Arial"/>
          <w:b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>Art. 24.</w:t>
      </w:r>
      <w:r w:rsidRPr="00F126BE">
        <w:rPr>
          <w:rFonts w:eastAsia="Arial"/>
          <w:kern w:val="3"/>
          <w:lang w:eastAsia="en-US"/>
        </w:rPr>
        <w:t xml:space="preserve"> Os casos omissos serão resolvidos pela Chefe do Poder Executivo, conjuntamente com o (a) Secretário (a) Municipal de Educação.  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  <w:r w:rsidRPr="00F126BE">
        <w:rPr>
          <w:rFonts w:eastAsia="Arial"/>
          <w:b/>
          <w:kern w:val="3"/>
          <w:lang w:eastAsia="en-US"/>
        </w:rPr>
        <w:t xml:space="preserve">Art. 25. </w:t>
      </w:r>
      <w:r w:rsidRPr="00F126BE">
        <w:rPr>
          <w:rFonts w:eastAsia="Arial"/>
          <w:kern w:val="3"/>
          <w:lang w:eastAsia="en-US"/>
        </w:rPr>
        <w:t xml:space="preserve">Esta Lei entrará em vigor na data de sua publicação, revogadas as disposições em contrário. </w:t>
      </w: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 w:firstLine="710"/>
        <w:jc w:val="both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6C3CC6" w:rsidP="00F126BE">
      <w:pPr>
        <w:widowControl w:val="0"/>
        <w:suppressAutoHyphens/>
        <w:autoSpaceDN w:val="0"/>
        <w:ind w:left="-284"/>
        <w:jc w:val="center"/>
        <w:textAlignment w:val="baseline"/>
        <w:rPr>
          <w:rFonts w:eastAsia="Arial"/>
          <w:b/>
          <w:kern w:val="3"/>
          <w:lang w:eastAsia="en-US"/>
        </w:rPr>
      </w:pPr>
      <w:r>
        <w:rPr>
          <w:rFonts w:eastAsia="Arial"/>
          <w:kern w:val="3"/>
          <w:lang w:eastAsia="en-US"/>
        </w:rPr>
        <w:t>Gabinete da Prefeita</w:t>
      </w:r>
      <w:r w:rsidR="00F126BE" w:rsidRPr="00F126BE">
        <w:rPr>
          <w:rFonts w:eastAsia="Arial"/>
          <w:kern w:val="3"/>
          <w:lang w:eastAsia="en-US"/>
        </w:rPr>
        <w:t>, 31 de outubro de 2018.</w:t>
      </w:r>
    </w:p>
    <w:p w:rsidR="00F126BE" w:rsidRPr="00F126BE" w:rsidRDefault="00F126BE" w:rsidP="00F126BE">
      <w:pPr>
        <w:widowControl w:val="0"/>
        <w:suppressAutoHyphens/>
        <w:autoSpaceDN w:val="0"/>
        <w:ind w:left="-284"/>
        <w:jc w:val="center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/>
        <w:jc w:val="center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widowControl w:val="0"/>
        <w:suppressAutoHyphens/>
        <w:autoSpaceDN w:val="0"/>
        <w:ind w:left="-284"/>
        <w:jc w:val="center"/>
        <w:textAlignment w:val="baseline"/>
        <w:rPr>
          <w:rFonts w:eastAsia="Arial"/>
          <w:kern w:val="3"/>
          <w:lang w:eastAsia="en-US"/>
        </w:rPr>
      </w:pPr>
    </w:p>
    <w:p w:rsidR="00F126BE" w:rsidRPr="00F126BE" w:rsidRDefault="00F126BE" w:rsidP="00F126BE">
      <w:pPr>
        <w:ind w:left="-284"/>
        <w:jc w:val="center"/>
      </w:pPr>
    </w:p>
    <w:p w:rsidR="00F126BE" w:rsidRPr="00F126BE" w:rsidRDefault="00F126BE" w:rsidP="00F126BE">
      <w:pPr>
        <w:ind w:left="-284" w:firstLine="710"/>
        <w:jc w:val="center"/>
        <w:rPr>
          <w:b/>
        </w:rPr>
      </w:pPr>
      <w:r>
        <w:rPr>
          <w:b/>
        </w:rPr>
        <w:t>Lívia Soares Bello da Silva</w:t>
      </w:r>
    </w:p>
    <w:p w:rsidR="00F126BE" w:rsidRDefault="00F126BE" w:rsidP="00F126BE">
      <w:pPr>
        <w:ind w:left="-284" w:firstLine="710"/>
        <w:jc w:val="center"/>
        <w:rPr>
          <w:b/>
        </w:rPr>
      </w:pPr>
      <w:r>
        <w:rPr>
          <w:b/>
        </w:rPr>
        <w:t>“Livia de Chiquinho”</w:t>
      </w:r>
    </w:p>
    <w:p w:rsidR="00F126BE" w:rsidRPr="00F126BE" w:rsidRDefault="00F126BE" w:rsidP="00F126BE">
      <w:pPr>
        <w:ind w:left="-284" w:firstLine="710"/>
        <w:jc w:val="center"/>
        <w:rPr>
          <w:b/>
        </w:rPr>
      </w:pPr>
      <w:r>
        <w:rPr>
          <w:b/>
        </w:rPr>
        <w:t>Prefeita</w:t>
      </w:r>
    </w:p>
    <w:p w:rsidR="00B14052" w:rsidRDefault="00B14052" w:rsidP="00B14052">
      <w:pPr>
        <w:pStyle w:val="Ttulo2"/>
        <w:rPr>
          <w:bCs/>
          <w:szCs w:val="24"/>
          <w:lang w:val="pt-BR"/>
        </w:rPr>
      </w:pPr>
    </w:p>
    <w:p w:rsidR="006C3CC6" w:rsidRDefault="006C3CC6" w:rsidP="006C3CC6"/>
    <w:p w:rsidR="006C3CC6" w:rsidRPr="006C3CC6" w:rsidRDefault="006C3CC6" w:rsidP="006C3CC6"/>
    <w:sectPr w:rsidR="006C3CC6" w:rsidRPr="006C3CC6" w:rsidSect="00F548CE">
      <w:headerReference w:type="default" r:id="rId8"/>
      <w:footerReference w:type="default" r:id="rId9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3C" w:rsidRDefault="0061123C" w:rsidP="00A87B49">
      <w:r>
        <w:separator/>
      </w:r>
    </w:p>
  </w:endnote>
  <w:endnote w:type="continuationSeparator" w:id="0">
    <w:p w:rsidR="0061123C" w:rsidRDefault="0061123C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287032"/>
      <w:docPartObj>
        <w:docPartGallery w:val="Page Numbers (Bottom of Page)"/>
        <w:docPartUnique/>
      </w:docPartObj>
    </w:sdtPr>
    <w:sdtEndPr/>
    <w:sdtContent>
      <w:p w:rsidR="006C3CC6" w:rsidRDefault="00BE0A82">
        <w:pPr>
          <w:pStyle w:val="Rodap"/>
          <w:jc w:val="right"/>
        </w:pPr>
        <w:r>
          <w:fldChar w:fldCharType="begin"/>
        </w:r>
        <w:r w:rsidR="006C3CC6">
          <w:instrText>PAGE   \* MERGEFORMAT</w:instrText>
        </w:r>
        <w:r>
          <w:fldChar w:fldCharType="separate"/>
        </w:r>
        <w:r w:rsidR="004742BE">
          <w:rPr>
            <w:noProof/>
          </w:rPr>
          <w:t>1</w:t>
        </w:r>
        <w:r>
          <w:fldChar w:fldCharType="end"/>
        </w:r>
      </w:p>
    </w:sdtContent>
  </w:sdt>
  <w:p w:rsidR="006C3CC6" w:rsidRDefault="006C3C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3C" w:rsidRDefault="0061123C" w:rsidP="00A87B49">
      <w:r>
        <w:separator/>
      </w:r>
    </w:p>
  </w:footnote>
  <w:footnote w:type="continuationSeparator" w:id="0">
    <w:p w:rsidR="0061123C" w:rsidRDefault="0061123C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4742BE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FB6"/>
    <w:multiLevelType w:val="multilevel"/>
    <w:tmpl w:val="55308CE2"/>
    <w:lvl w:ilvl="0">
      <w:start w:val="1"/>
      <w:numFmt w:val="upperRoman"/>
      <w:lvlText w:val="%1."/>
      <w:lvlJc w:val="right"/>
      <w:pPr>
        <w:ind w:left="36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" w15:restartNumberingAfterBreak="0">
    <w:nsid w:val="0E627AE9"/>
    <w:multiLevelType w:val="multilevel"/>
    <w:tmpl w:val="F05C90E4"/>
    <w:lvl w:ilvl="0">
      <w:start w:val="1"/>
      <w:numFmt w:val="decimal"/>
      <w:lvlText w:val="%1-"/>
      <w:lvlJc w:val="left"/>
      <w:pPr>
        <w:ind w:left="644" w:firstLine="928"/>
      </w:pPr>
      <w:rPr>
        <w:b/>
      </w:rPr>
    </w:lvl>
    <w:lvl w:ilvl="1">
      <w:start w:val="1"/>
      <w:numFmt w:val="lowerLetter"/>
      <w:lvlText w:val="%2."/>
      <w:lvlJc w:val="left"/>
      <w:pPr>
        <w:ind w:left="1364" w:firstLine="2368"/>
      </w:pPr>
    </w:lvl>
    <w:lvl w:ilvl="2">
      <w:start w:val="1"/>
      <w:numFmt w:val="lowerRoman"/>
      <w:lvlText w:val="%3."/>
      <w:lvlJc w:val="right"/>
      <w:pPr>
        <w:ind w:left="2084" w:firstLine="3988"/>
      </w:pPr>
    </w:lvl>
    <w:lvl w:ilvl="3">
      <w:start w:val="1"/>
      <w:numFmt w:val="decimal"/>
      <w:lvlText w:val="%4."/>
      <w:lvlJc w:val="left"/>
      <w:pPr>
        <w:ind w:left="2804" w:firstLine="5248"/>
      </w:pPr>
    </w:lvl>
    <w:lvl w:ilvl="4">
      <w:start w:val="1"/>
      <w:numFmt w:val="lowerLetter"/>
      <w:lvlText w:val="%5."/>
      <w:lvlJc w:val="left"/>
      <w:pPr>
        <w:ind w:left="3524" w:firstLine="6688"/>
      </w:pPr>
    </w:lvl>
    <w:lvl w:ilvl="5">
      <w:start w:val="1"/>
      <w:numFmt w:val="lowerRoman"/>
      <w:lvlText w:val="%6."/>
      <w:lvlJc w:val="right"/>
      <w:pPr>
        <w:ind w:left="4244" w:firstLine="8308"/>
      </w:pPr>
    </w:lvl>
    <w:lvl w:ilvl="6">
      <w:start w:val="1"/>
      <w:numFmt w:val="decimal"/>
      <w:lvlText w:val="%7."/>
      <w:lvlJc w:val="left"/>
      <w:pPr>
        <w:ind w:left="4964" w:firstLine="9568"/>
      </w:pPr>
    </w:lvl>
    <w:lvl w:ilvl="7">
      <w:start w:val="1"/>
      <w:numFmt w:val="lowerLetter"/>
      <w:lvlText w:val="%8."/>
      <w:lvlJc w:val="left"/>
      <w:pPr>
        <w:ind w:left="5684" w:firstLine="11008"/>
      </w:pPr>
    </w:lvl>
    <w:lvl w:ilvl="8">
      <w:start w:val="1"/>
      <w:numFmt w:val="lowerRoman"/>
      <w:lvlText w:val="%9."/>
      <w:lvlJc w:val="right"/>
      <w:pPr>
        <w:ind w:left="6404" w:firstLine="12628"/>
      </w:pPr>
    </w:lvl>
  </w:abstractNum>
  <w:abstractNum w:abstractNumId="2" w15:restartNumberingAfterBreak="0">
    <w:nsid w:val="1B5E2B40"/>
    <w:multiLevelType w:val="multilevel"/>
    <w:tmpl w:val="38628F54"/>
    <w:lvl w:ilvl="0">
      <w:start w:val="1"/>
      <w:numFmt w:val="upperRoman"/>
      <w:lvlText w:val="%1."/>
      <w:lvlJc w:val="left"/>
      <w:pPr>
        <w:ind w:left="1080" w:firstLine="144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 w15:restartNumberingAfterBreak="0">
    <w:nsid w:val="31456515"/>
    <w:multiLevelType w:val="multilevel"/>
    <w:tmpl w:val="F33E2020"/>
    <w:lvl w:ilvl="0">
      <w:start w:val="1"/>
      <w:numFmt w:val="upperRoman"/>
      <w:lvlText w:val="%1."/>
      <w:lvlJc w:val="left"/>
      <w:pPr>
        <w:ind w:left="1080" w:firstLine="144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 w15:restartNumberingAfterBreak="0">
    <w:nsid w:val="34612D67"/>
    <w:multiLevelType w:val="multilevel"/>
    <w:tmpl w:val="90E2D034"/>
    <w:lvl w:ilvl="0">
      <w:start w:val="1"/>
      <w:numFmt w:val="lowerLetter"/>
      <w:lvlText w:val="%1)"/>
      <w:lvlJc w:val="left"/>
      <w:pPr>
        <w:ind w:left="786" w:firstLine="1212"/>
      </w:pPr>
      <w:rPr>
        <w:b/>
      </w:rPr>
    </w:lvl>
    <w:lvl w:ilvl="1">
      <w:start w:val="1"/>
      <w:numFmt w:val="lowerLetter"/>
      <w:lvlText w:val="%2."/>
      <w:lvlJc w:val="left"/>
      <w:pPr>
        <w:ind w:left="1506" w:firstLine="2652"/>
      </w:pPr>
    </w:lvl>
    <w:lvl w:ilvl="2">
      <w:start w:val="1"/>
      <w:numFmt w:val="lowerRoman"/>
      <w:lvlText w:val="%3."/>
      <w:lvlJc w:val="right"/>
      <w:pPr>
        <w:ind w:left="2226" w:firstLine="4272"/>
      </w:pPr>
    </w:lvl>
    <w:lvl w:ilvl="3">
      <w:start w:val="1"/>
      <w:numFmt w:val="decimal"/>
      <w:lvlText w:val="%4."/>
      <w:lvlJc w:val="left"/>
      <w:pPr>
        <w:ind w:left="2946" w:firstLine="5532"/>
      </w:pPr>
    </w:lvl>
    <w:lvl w:ilvl="4">
      <w:start w:val="1"/>
      <w:numFmt w:val="lowerLetter"/>
      <w:lvlText w:val="%5."/>
      <w:lvlJc w:val="left"/>
      <w:pPr>
        <w:ind w:left="3666" w:firstLine="6972"/>
      </w:pPr>
    </w:lvl>
    <w:lvl w:ilvl="5">
      <w:start w:val="1"/>
      <w:numFmt w:val="lowerRoman"/>
      <w:lvlText w:val="%6."/>
      <w:lvlJc w:val="right"/>
      <w:pPr>
        <w:ind w:left="4386" w:firstLine="8592"/>
      </w:pPr>
    </w:lvl>
    <w:lvl w:ilvl="6">
      <w:start w:val="1"/>
      <w:numFmt w:val="decimal"/>
      <w:lvlText w:val="%7."/>
      <w:lvlJc w:val="left"/>
      <w:pPr>
        <w:ind w:left="5106" w:firstLine="9852"/>
      </w:pPr>
    </w:lvl>
    <w:lvl w:ilvl="7">
      <w:start w:val="1"/>
      <w:numFmt w:val="lowerLetter"/>
      <w:lvlText w:val="%8."/>
      <w:lvlJc w:val="left"/>
      <w:pPr>
        <w:ind w:left="5826" w:firstLine="11292"/>
      </w:pPr>
    </w:lvl>
    <w:lvl w:ilvl="8">
      <w:start w:val="1"/>
      <w:numFmt w:val="lowerRoman"/>
      <w:lvlText w:val="%9."/>
      <w:lvlJc w:val="right"/>
      <w:pPr>
        <w:ind w:left="6546" w:firstLine="12912"/>
      </w:pPr>
    </w:lvl>
  </w:abstractNum>
  <w:abstractNum w:abstractNumId="5" w15:restartNumberingAfterBreak="0">
    <w:nsid w:val="43F67DDB"/>
    <w:multiLevelType w:val="multilevel"/>
    <w:tmpl w:val="1980C258"/>
    <w:lvl w:ilvl="0">
      <w:start w:val="1"/>
      <w:numFmt w:val="upperRoman"/>
      <w:lvlText w:val="%1."/>
      <w:lvlJc w:val="left"/>
      <w:pPr>
        <w:ind w:left="720" w:firstLine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9354A"/>
    <w:rsid w:val="000D045B"/>
    <w:rsid w:val="000D272C"/>
    <w:rsid w:val="00131AEB"/>
    <w:rsid w:val="00167636"/>
    <w:rsid w:val="001A0F14"/>
    <w:rsid w:val="001A111E"/>
    <w:rsid w:val="001C5E37"/>
    <w:rsid w:val="002B15AA"/>
    <w:rsid w:val="002D5632"/>
    <w:rsid w:val="00467CBA"/>
    <w:rsid w:val="00472648"/>
    <w:rsid w:val="004742BE"/>
    <w:rsid w:val="004F52E0"/>
    <w:rsid w:val="005D52E1"/>
    <w:rsid w:val="0061123C"/>
    <w:rsid w:val="00667EA2"/>
    <w:rsid w:val="0069758C"/>
    <w:rsid w:val="006C195D"/>
    <w:rsid w:val="006C3CC6"/>
    <w:rsid w:val="00746099"/>
    <w:rsid w:val="00792AD8"/>
    <w:rsid w:val="008008FA"/>
    <w:rsid w:val="00854C6C"/>
    <w:rsid w:val="008976DC"/>
    <w:rsid w:val="00995A06"/>
    <w:rsid w:val="009B39E7"/>
    <w:rsid w:val="009C4D0A"/>
    <w:rsid w:val="009C72A3"/>
    <w:rsid w:val="009F3260"/>
    <w:rsid w:val="00A77596"/>
    <w:rsid w:val="00A83C01"/>
    <w:rsid w:val="00A87B49"/>
    <w:rsid w:val="00AB34AB"/>
    <w:rsid w:val="00AF4C81"/>
    <w:rsid w:val="00B14052"/>
    <w:rsid w:val="00BB63A4"/>
    <w:rsid w:val="00BC72CC"/>
    <w:rsid w:val="00BE0A82"/>
    <w:rsid w:val="00C4475C"/>
    <w:rsid w:val="00D33E65"/>
    <w:rsid w:val="00DD0EB5"/>
    <w:rsid w:val="00E54EBE"/>
    <w:rsid w:val="00F126BE"/>
    <w:rsid w:val="00F32EFA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FD5B7A-0307-451F-9D18-D9FED942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26B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A9D4-C1AD-4F9D-A173-965B75CB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2207</Words>
  <Characters>11919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2017-07-13T14:07:00Z</cp:lastPrinted>
  <dcterms:created xsi:type="dcterms:W3CDTF">2018-11-12T16:43:00Z</dcterms:created>
  <dcterms:modified xsi:type="dcterms:W3CDTF">2018-11-12T16:43:00Z</dcterms:modified>
</cp:coreProperties>
</file>