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F7C" w:rsidRDefault="00C16F7C" w:rsidP="00C16F7C">
      <w:pPr>
        <w:jc w:val="center"/>
        <w:rPr>
          <w:b/>
          <w:u w:val="single"/>
        </w:rPr>
      </w:pPr>
    </w:p>
    <w:p w:rsidR="00C16F7C" w:rsidRPr="0017716B" w:rsidRDefault="00017070" w:rsidP="00BB5215">
      <w:pPr>
        <w:ind w:left="708" w:firstLine="708"/>
        <w:jc w:val="center"/>
        <w:rPr>
          <w:b/>
          <w:u w:val="single"/>
        </w:rPr>
      </w:pPr>
      <w:r>
        <w:rPr>
          <w:b/>
          <w:u w:val="single"/>
        </w:rPr>
        <w:t>LEI Nº 2275</w:t>
      </w:r>
      <w:r w:rsidR="00EB4A2B">
        <w:rPr>
          <w:b/>
          <w:u w:val="single"/>
        </w:rPr>
        <w:t xml:space="preserve">  DE 05  DE DEZEM</w:t>
      </w:r>
      <w:r w:rsidR="00C16F7C" w:rsidRPr="0017716B">
        <w:rPr>
          <w:b/>
          <w:u w:val="single"/>
        </w:rPr>
        <w:t>BRO  DE 2018.</w:t>
      </w:r>
    </w:p>
    <w:p w:rsidR="00C16F7C" w:rsidRPr="00A800DE" w:rsidRDefault="00C16F7C" w:rsidP="00C16F7C">
      <w:pPr>
        <w:jc w:val="center"/>
      </w:pPr>
    </w:p>
    <w:p w:rsidR="00DB444E" w:rsidRPr="008E2E8F" w:rsidRDefault="00DB444E" w:rsidP="00DB444E">
      <w:pPr>
        <w:ind w:left="-284"/>
        <w:jc w:val="both"/>
        <w:rPr>
          <w:sz w:val="22"/>
          <w:szCs w:val="22"/>
        </w:rPr>
      </w:pPr>
    </w:p>
    <w:p w:rsidR="00017070" w:rsidRPr="00017070" w:rsidRDefault="00017070" w:rsidP="00017070">
      <w:pPr>
        <w:ind w:left="3402" w:right="-994"/>
        <w:jc w:val="center"/>
        <w:rPr>
          <w:b/>
        </w:rPr>
      </w:pPr>
      <w:r w:rsidRPr="00017070">
        <w:rPr>
          <w:b/>
        </w:rPr>
        <w:t>Autoriza a contratação temporária de excepcional interesse público, através de Processo Seletivo Simplificado, até que os Cargos de Provimento efetivo sejam providos por Concurso Público.</w:t>
      </w:r>
    </w:p>
    <w:p w:rsidR="00017070" w:rsidRPr="00017070" w:rsidRDefault="00017070" w:rsidP="00017070">
      <w:pPr>
        <w:ind w:left="3402" w:right="-994"/>
        <w:jc w:val="center"/>
        <w:rPr>
          <w:b/>
        </w:rPr>
      </w:pPr>
    </w:p>
    <w:p w:rsidR="00017070" w:rsidRPr="00017070" w:rsidRDefault="00017070" w:rsidP="00017070">
      <w:pPr>
        <w:ind w:left="3402" w:right="-994"/>
        <w:rPr>
          <w:b/>
        </w:rPr>
      </w:pPr>
      <w:r w:rsidRPr="00017070">
        <w:rPr>
          <w:b/>
        </w:rPr>
        <w:t>(Projeto de Lei nº 103 de autoria do Poder Executivo)</w:t>
      </w:r>
    </w:p>
    <w:p w:rsidR="00017070" w:rsidRPr="00017070" w:rsidRDefault="00017070" w:rsidP="00017070">
      <w:pPr>
        <w:ind w:left="-284" w:right="-994"/>
        <w:jc w:val="both"/>
      </w:pPr>
    </w:p>
    <w:p w:rsidR="00017070" w:rsidRPr="00017070" w:rsidRDefault="00017070" w:rsidP="00017070">
      <w:pPr>
        <w:ind w:left="-284" w:right="-994" w:firstLine="1134"/>
        <w:jc w:val="both"/>
      </w:pPr>
    </w:p>
    <w:p w:rsidR="00017070" w:rsidRPr="00017070" w:rsidRDefault="00017070" w:rsidP="00017070">
      <w:pPr>
        <w:ind w:left="-284" w:right="-994" w:firstLine="710"/>
        <w:jc w:val="both"/>
      </w:pPr>
      <w:r w:rsidRPr="00017070">
        <w:rPr>
          <w:b/>
        </w:rPr>
        <w:t>A PREFEITA MUNICIPAL DE ARARUAMA</w:t>
      </w:r>
      <w:r w:rsidRPr="00017070">
        <w:t>, Estado do Rio de janeiro. Faz saber que a Câmara Municipal aprovou e ela sanciono a seguinte Lei:</w:t>
      </w:r>
    </w:p>
    <w:p w:rsidR="00017070" w:rsidRPr="00017070" w:rsidRDefault="00017070" w:rsidP="00017070">
      <w:pPr>
        <w:ind w:left="-284" w:right="-994" w:firstLine="710"/>
        <w:jc w:val="both"/>
      </w:pPr>
    </w:p>
    <w:p w:rsidR="00017070" w:rsidRPr="00017070" w:rsidRDefault="00017070" w:rsidP="00017070">
      <w:pPr>
        <w:ind w:left="-284" w:right="-994" w:firstLine="710"/>
        <w:jc w:val="both"/>
      </w:pPr>
    </w:p>
    <w:p w:rsidR="00017070" w:rsidRPr="00017070" w:rsidRDefault="00017070" w:rsidP="00017070">
      <w:pPr>
        <w:ind w:left="-284" w:right="-994" w:firstLine="710"/>
        <w:jc w:val="both"/>
      </w:pPr>
      <w:r w:rsidRPr="00017070">
        <w:rPr>
          <w:b/>
        </w:rPr>
        <w:t>Art. 1º.</w:t>
      </w:r>
      <w:r w:rsidRPr="00017070">
        <w:t xml:space="preserve"> Fica o poder Executivo autorizado a contratar pessoal nos cargos relacionados no Anexo I, para atender a necessidade temporária de excepcional interesse público, na forma do inciso IX do art. 37 da Constituição da República, até que os respectivos cargos de provimento efetivo sejam providos por concurso público.</w:t>
      </w:r>
    </w:p>
    <w:p w:rsidR="00017070" w:rsidRPr="00017070" w:rsidRDefault="00017070" w:rsidP="00017070">
      <w:pPr>
        <w:ind w:left="-284" w:right="-994" w:firstLine="710"/>
        <w:jc w:val="both"/>
      </w:pPr>
    </w:p>
    <w:p w:rsidR="00017070" w:rsidRPr="00017070" w:rsidRDefault="00017070" w:rsidP="00017070">
      <w:pPr>
        <w:ind w:left="-284" w:right="-994" w:firstLine="710"/>
        <w:jc w:val="both"/>
      </w:pPr>
      <w:r w:rsidRPr="00017070">
        <w:rPr>
          <w:b/>
        </w:rPr>
        <w:t>Parágrafo Único.</w:t>
      </w:r>
      <w:r w:rsidRPr="00017070">
        <w:t xml:space="preserve"> O quantitativo de contratações em cada cargo será indicado por edital de convocação para o processo seletivo simplificado.  </w:t>
      </w:r>
    </w:p>
    <w:p w:rsidR="00017070" w:rsidRPr="00017070" w:rsidRDefault="00017070" w:rsidP="00017070">
      <w:pPr>
        <w:ind w:left="-284" w:right="-994" w:firstLine="710"/>
        <w:jc w:val="both"/>
      </w:pPr>
    </w:p>
    <w:p w:rsidR="00017070" w:rsidRPr="00017070" w:rsidRDefault="00017070" w:rsidP="00017070">
      <w:pPr>
        <w:ind w:left="-284" w:right="-994" w:firstLine="710"/>
        <w:jc w:val="both"/>
      </w:pPr>
      <w:r w:rsidRPr="00017070">
        <w:rPr>
          <w:b/>
        </w:rPr>
        <w:t>Art. 2º.</w:t>
      </w:r>
      <w:r w:rsidRPr="00017070">
        <w:t xml:space="preserve"> O prazo da contratação de que trata o art. 1º será de 01 (um) ano, prorrogável por mais 01 (um) ano, ficando imediatamente rescindido o contrato caso ocorra o provimento efetivo por concurso público nos cargos de que tratam o processo seletivo.</w:t>
      </w:r>
    </w:p>
    <w:p w:rsidR="00017070" w:rsidRPr="00017070" w:rsidRDefault="00017070" w:rsidP="00017070">
      <w:pPr>
        <w:ind w:left="-284" w:right="-994" w:firstLine="710"/>
        <w:jc w:val="both"/>
      </w:pPr>
    </w:p>
    <w:p w:rsidR="00017070" w:rsidRPr="00017070" w:rsidRDefault="00017070" w:rsidP="00017070">
      <w:pPr>
        <w:ind w:left="-284" w:right="-994" w:firstLine="710"/>
        <w:jc w:val="both"/>
      </w:pPr>
      <w:r w:rsidRPr="00017070">
        <w:rPr>
          <w:b/>
        </w:rPr>
        <w:t>§ 1º.</w:t>
      </w:r>
      <w:r w:rsidRPr="00017070">
        <w:t xml:space="preserve"> Na hipótese de premente necessidade de contratação para evitar paralisação de atividades essenciais, sem que haja tempo para realização de processo seletivo simplificado, poderá a Administração Pública contratar aqueles que preencherem os requisitos mínimos para o exercício das respectivas funções, deflagrando imediatamente processo seletivo simplificado.</w:t>
      </w:r>
    </w:p>
    <w:p w:rsidR="00017070" w:rsidRPr="00017070" w:rsidRDefault="00017070" w:rsidP="00017070">
      <w:pPr>
        <w:ind w:left="-284" w:right="-994" w:firstLine="710"/>
        <w:jc w:val="both"/>
      </w:pPr>
    </w:p>
    <w:p w:rsidR="00017070" w:rsidRPr="00017070" w:rsidRDefault="00017070" w:rsidP="00017070">
      <w:pPr>
        <w:ind w:left="-284" w:right="-994" w:firstLine="710"/>
        <w:jc w:val="both"/>
      </w:pPr>
      <w:r w:rsidRPr="00017070">
        <w:rPr>
          <w:b/>
        </w:rPr>
        <w:t>§ 2º.</w:t>
      </w:r>
      <w:r w:rsidRPr="00017070">
        <w:t xml:space="preserve"> As contratações realizadas nos termos do § 1º deste artigo serão promovidas por meio de chamamento público, através do órgão de imprensa oficial do Município. </w:t>
      </w:r>
    </w:p>
    <w:p w:rsidR="00017070" w:rsidRPr="00017070" w:rsidRDefault="00017070" w:rsidP="00017070">
      <w:pPr>
        <w:ind w:left="-284" w:right="-994" w:firstLine="710"/>
        <w:jc w:val="both"/>
      </w:pPr>
    </w:p>
    <w:p w:rsidR="00017070" w:rsidRPr="00017070" w:rsidRDefault="00017070" w:rsidP="00017070">
      <w:pPr>
        <w:ind w:left="-284" w:right="-994" w:firstLine="710"/>
        <w:jc w:val="both"/>
      </w:pPr>
      <w:r w:rsidRPr="00017070">
        <w:rPr>
          <w:b/>
        </w:rPr>
        <w:t>§ 3º.</w:t>
      </w:r>
      <w:r w:rsidRPr="00017070">
        <w:t xml:space="preserve"> Os contratados nos termos do § 1º terão os contratos rescindidos imediatamente após a contratação do profissional aprovado no processo seletivo simplificado, ressalvados os casos de serem habilitados no referido processo seletivo para a continuidade da prestação de serviços à população.</w:t>
      </w:r>
    </w:p>
    <w:p w:rsidR="00017070" w:rsidRPr="00017070" w:rsidRDefault="00017070" w:rsidP="00017070">
      <w:pPr>
        <w:ind w:left="-284" w:right="-994" w:firstLine="710"/>
        <w:jc w:val="both"/>
      </w:pPr>
    </w:p>
    <w:p w:rsidR="00017070" w:rsidRPr="00017070" w:rsidRDefault="00017070" w:rsidP="00017070">
      <w:pPr>
        <w:ind w:left="-284" w:right="-994" w:firstLine="710"/>
        <w:jc w:val="both"/>
      </w:pPr>
      <w:r w:rsidRPr="00017070">
        <w:rPr>
          <w:b/>
        </w:rPr>
        <w:t>§ 4º.</w:t>
      </w:r>
      <w:r w:rsidRPr="00017070">
        <w:t xml:space="preserve"> Os Servidores contratados nos termos da Lei Municipal nº 2.223/2018, publicado no Jornal Logus, Ed. 544 de 19 de março de 2018, página 03, terão seus contratos automaticamente prorrogados até a contratação de novos servidores aprovados em processo seletivo, assegurando aos mesmos a faculdade de participarem do certame.</w:t>
      </w:r>
    </w:p>
    <w:p w:rsidR="00017070" w:rsidRPr="00017070" w:rsidRDefault="00017070" w:rsidP="00017070">
      <w:pPr>
        <w:ind w:left="-284" w:right="-994" w:firstLine="710"/>
        <w:jc w:val="both"/>
      </w:pPr>
    </w:p>
    <w:p w:rsidR="00017070" w:rsidRDefault="00017070" w:rsidP="00017070">
      <w:pPr>
        <w:ind w:left="-284" w:right="-994" w:firstLine="710"/>
        <w:jc w:val="both"/>
        <w:rPr>
          <w:b/>
        </w:rPr>
      </w:pPr>
    </w:p>
    <w:p w:rsidR="00017070" w:rsidRDefault="00017070" w:rsidP="00017070">
      <w:pPr>
        <w:ind w:left="-284" w:right="-994" w:firstLine="710"/>
        <w:jc w:val="both"/>
        <w:rPr>
          <w:b/>
        </w:rPr>
      </w:pPr>
    </w:p>
    <w:p w:rsidR="00017070" w:rsidRDefault="00017070" w:rsidP="00017070">
      <w:pPr>
        <w:ind w:left="-284" w:right="-994" w:firstLine="710"/>
        <w:jc w:val="both"/>
        <w:rPr>
          <w:b/>
        </w:rPr>
      </w:pPr>
    </w:p>
    <w:p w:rsidR="00017070" w:rsidRDefault="00017070" w:rsidP="00017070">
      <w:pPr>
        <w:ind w:left="-284" w:right="-994" w:firstLine="710"/>
        <w:jc w:val="both"/>
        <w:rPr>
          <w:b/>
        </w:rPr>
      </w:pPr>
    </w:p>
    <w:p w:rsidR="00017070" w:rsidRDefault="00017070" w:rsidP="00017070">
      <w:pPr>
        <w:ind w:left="-284" w:right="-994" w:firstLine="710"/>
        <w:jc w:val="both"/>
        <w:rPr>
          <w:b/>
        </w:rPr>
      </w:pPr>
    </w:p>
    <w:p w:rsidR="00017070" w:rsidRPr="00017070" w:rsidRDefault="00017070" w:rsidP="00017070">
      <w:pPr>
        <w:ind w:left="-284" w:right="-994" w:firstLine="710"/>
        <w:jc w:val="both"/>
      </w:pPr>
      <w:r w:rsidRPr="00017070">
        <w:rPr>
          <w:b/>
        </w:rPr>
        <w:t>Art. 3º.</w:t>
      </w:r>
      <w:r w:rsidRPr="00017070">
        <w:t xml:space="preserve"> As despesas decorrentes da aplicação da presente Lei serão atendidas pelas dotações consignadas na Lei Orçamentária em vigor, ficando autorizado o Poder Executivo a remanejar, transferir, transpor ou utilizar as dotações orçamentárias necessárias.</w:t>
      </w:r>
    </w:p>
    <w:p w:rsidR="00017070" w:rsidRPr="00017070" w:rsidRDefault="00017070" w:rsidP="00017070">
      <w:pPr>
        <w:ind w:left="-284" w:right="-994" w:firstLine="710"/>
        <w:jc w:val="both"/>
      </w:pPr>
    </w:p>
    <w:p w:rsidR="00017070" w:rsidRDefault="00017070" w:rsidP="00017070">
      <w:pPr>
        <w:ind w:left="-284" w:right="-994" w:firstLine="710"/>
        <w:jc w:val="both"/>
      </w:pPr>
      <w:r w:rsidRPr="00017070">
        <w:rPr>
          <w:b/>
        </w:rPr>
        <w:t>Art. 4º.</w:t>
      </w:r>
      <w:r w:rsidRPr="00017070">
        <w:t xml:space="preserve"> Esta Lei entrará em vigor na data de sua publicação.</w:t>
      </w:r>
    </w:p>
    <w:p w:rsidR="00017070" w:rsidRDefault="00017070" w:rsidP="00017070">
      <w:pPr>
        <w:ind w:left="-284" w:right="-994" w:firstLine="710"/>
        <w:jc w:val="both"/>
      </w:pPr>
    </w:p>
    <w:p w:rsidR="00017070" w:rsidRDefault="00017070" w:rsidP="00017070">
      <w:pPr>
        <w:ind w:left="-284" w:right="-994" w:firstLine="710"/>
        <w:jc w:val="both"/>
      </w:pPr>
    </w:p>
    <w:p w:rsidR="00017070" w:rsidRPr="00017070" w:rsidRDefault="00017070" w:rsidP="00017070">
      <w:pPr>
        <w:ind w:left="-284" w:right="-994" w:firstLine="710"/>
        <w:jc w:val="both"/>
      </w:pPr>
    </w:p>
    <w:p w:rsidR="00017070" w:rsidRPr="0092028A" w:rsidRDefault="00017070" w:rsidP="00017070">
      <w:pPr>
        <w:jc w:val="center"/>
      </w:pPr>
      <w:r>
        <w:t>Gabinete da Prefeita</w:t>
      </w:r>
      <w:r w:rsidRPr="0092028A">
        <w:t>, 05 de dezembro de 2018.</w:t>
      </w:r>
    </w:p>
    <w:p w:rsidR="00017070" w:rsidRDefault="00017070" w:rsidP="00017070">
      <w:pPr>
        <w:jc w:val="center"/>
      </w:pPr>
    </w:p>
    <w:p w:rsidR="00AA360E" w:rsidRDefault="00AA360E" w:rsidP="00017070">
      <w:pPr>
        <w:jc w:val="center"/>
      </w:pPr>
    </w:p>
    <w:p w:rsidR="00AA360E" w:rsidRDefault="00AA360E" w:rsidP="00017070">
      <w:pPr>
        <w:jc w:val="center"/>
      </w:pPr>
    </w:p>
    <w:p w:rsidR="00AA360E" w:rsidRPr="0092028A" w:rsidRDefault="00AA360E" w:rsidP="00017070">
      <w:pPr>
        <w:jc w:val="center"/>
      </w:pPr>
      <w:bookmarkStart w:id="0" w:name="_GoBack"/>
      <w:bookmarkEnd w:id="0"/>
    </w:p>
    <w:p w:rsidR="00017070" w:rsidRPr="0092028A" w:rsidRDefault="00017070" w:rsidP="00017070">
      <w:pPr>
        <w:jc w:val="center"/>
        <w:rPr>
          <w:b/>
        </w:rPr>
      </w:pPr>
      <w:r>
        <w:rPr>
          <w:b/>
        </w:rPr>
        <w:t>Lívia Bello</w:t>
      </w:r>
    </w:p>
    <w:p w:rsidR="00017070" w:rsidRDefault="00017070" w:rsidP="00017070">
      <w:pPr>
        <w:jc w:val="center"/>
        <w:rPr>
          <w:b/>
        </w:rPr>
      </w:pPr>
      <w:r>
        <w:rPr>
          <w:b/>
        </w:rPr>
        <w:t>Prefeita</w:t>
      </w: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Default="00017070" w:rsidP="00017070">
      <w:pPr>
        <w:ind w:left="-284" w:right="-994"/>
        <w:jc w:val="both"/>
        <w:rPr>
          <w:sz w:val="22"/>
          <w:szCs w:val="22"/>
        </w:rPr>
      </w:pPr>
    </w:p>
    <w:p w:rsidR="00017070" w:rsidRPr="00576CD7" w:rsidRDefault="00017070" w:rsidP="00017070">
      <w:pPr>
        <w:ind w:left="-284" w:right="-994"/>
        <w:jc w:val="both"/>
        <w:rPr>
          <w:sz w:val="22"/>
          <w:szCs w:val="22"/>
        </w:rPr>
      </w:pPr>
    </w:p>
    <w:p w:rsidR="00017070" w:rsidRPr="00576CD7" w:rsidRDefault="00017070" w:rsidP="00017070">
      <w:pPr>
        <w:ind w:right="-994"/>
        <w:rPr>
          <w:sz w:val="22"/>
          <w:szCs w:val="22"/>
        </w:rPr>
      </w:pPr>
    </w:p>
    <w:p w:rsidR="00017070" w:rsidRPr="00576CD7" w:rsidRDefault="00017070" w:rsidP="00017070">
      <w:pPr>
        <w:pStyle w:val="SemEspaamento"/>
        <w:ind w:right="-568"/>
        <w:rPr>
          <w:rFonts w:ascii="Times New Roman" w:hAnsi="Times New Roman" w:cs="Times New Roman"/>
          <w:sz w:val="16"/>
          <w:szCs w:val="16"/>
        </w:rPr>
      </w:pPr>
    </w:p>
    <w:p w:rsidR="00017070" w:rsidRPr="00576CD7" w:rsidRDefault="00017070" w:rsidP="00017070">
      <w:pPr>
        <w:pStyle w:val="SemEspaamento"/>
        <w:ind w:left="567" w:right="-568"/>
        <w:jc w:val="center"/>
        <w:rPr>
          <w:rFonts w:ascii="Times New Roman" w:hAnsi="Times New Roman" w:cs="Times New Roman"/>
          <w:b/>
          <w:sz w:val="24"/>
          <w:szCs w:val="24"/>
          <w:u w:val="single"/>
        </w:rPr>
      </w:pPr>
      <w:r w:rsidRPr="00576CD7">
        <w:rPr>
          <w:rFonts w:ascii="Times New Roman" w:hAnsi="Times New Roman" w:cs="Times New Roman"/>
          <w:b/>
          <w:sz w:val="24"/>
          <w:szCs w:val="24"/>
          <w:u w:val="single"/>
        </w:rPr>
        <w:t>ANEXO I</w:t>
      </w:r>
    </w:p>
    <w:p w:rsidR="00017070" w:rsidRPr="00576CD7" w:rsidRDefault="00017070" w:rsidP="00017070">
      <w:pPr>
        <w:pStyle w:val="SemEspaamento"/>
        <w:ind w:left="567" w:right="-568"/>
        <w:jc w:val="center"/>
        <w:rPr>
          <w:rFonts w:ascii="Times New Roman" w:hAnsi="Times New Roman" w:cs="Times New Roman"/>
          <w:b/>
          <w:sz w:val="16"/>
          <w:szCs w:val="16"/>
        </w:rPr>
      </w:pPr>
    </w:p>
    <w:p w:rsidR="00017070" w:rsidRPr="00576CD7" w:rsidRDefault="00017070" w:rsidP="00017070">
      <w:pPr>
        <w:pStyle w:val="SemEspaamento"/>
        <w:ind w:left="567" w:right="-568"/>
        <w:jc w:val="center"/>
        <w:rPr>
          <w:rFonts w:ascii="Times New Roman" w:hAnsi="Times New Roman" w:cs="Times New Roman"/>
          <w:b/>
          <w:sz w:val="16"/>
          <w:szCs w:val="16"/>
          <w:u w:val="single"/>
        </w:rPr>
      </w:pPr>
      <w:r w:rsidRPr="00576CD7">
        <w:rPr>
          <w:rFonts w:ascii="Times New Roman" w:hAnsi="Times New Roman" w:cs="Times New Roman"/>
          <w:b/>
          <w:sz w:val="24"/>
          <w:szCs w:val="24"/>
          <w:u w:val="single"/>
        </w:rPr>
        <w:t>DOS CARGOS DE QUE TRATA O ART. 1º:</w:t>
      </w:r>
    </w:p>
    <w:p w:rsidR="00017070" w:rsidRPr="00576CD7" w:rsidRDefault="00017070" w:rsidP="00017070">
      <w:pPr>
        <w:pStyle w:val="SemEspaamento"/>
        <w:ind w:left="567" w:right="-568"/>
        <w:jc w:val="center"/>
        <w:rPr>
          <w:rFonts w:ascii="Times New Roman" w:hAnsi="Times New Roman" w:cs="Times New Roman"/>
          <w:b/>
          <w:sz w:val="16"/>
          <w:szCs w:val="16"/>
        </w:rPr>
      </w:pPr>
    </w:p>
    <w:tbl>
      <w:tblPr>
        <w:tblStyle w:val="Tabelacomgrade"/>
        <w:tblW w:w="6095" w:type="dxa"/>
        <w:tblInd w:w="2235" w:type="dxa"/>
        <w:tblLook w:val="04A0" w:firstRow="1" w:lastRow="0" w:firstColumn="1" w:lastColumn="0" w:noHBand="0" w:noVBand="1"/>
      </w:tblPr>
      <w:tblGrid>
        <w:gridCol w:w="6095"/>
      </w:tblGrid>
      <w:tr w:rsidR="00017070" w:rsidTr="00857AAF">
        <w:tc>
          <w:tcPr>
            <w:tcW w:w="6095" w:type="dxa"/>
          </w:tcPr>
          <w:p w:rsidR="00017070" w:rsidRDefault="00017070" w:rsidP="00857AAF">
            <w:pPr>
              <w:pStyle w:val="SemEspaamento"/>
              <w:tabs>
                <w:tab w:val="left" w:pos="567"/>
              </w:tabs>
              <w:ind w:left="567" w:right="-568"/>
              <w:rPr>
                <w:rFonts w:ascii="Calisto MT" w:hAnsi="Calisto MT"/>
                <w:b/>
                <w:sz w:val="24"/>
                <w:szCs w:val="24"/>
              </w:rPr>
            </w:pPr>
            <w:r w:rsidRPr="00FA50F2">
              <w:rPr>
                <w:rFonts w:ascii="Calisto MT" w:hAnsi="Calisto MT"/>
                <w:sz w:val="24"/>
                <w:szCs w:val="24"/>
              </w:rPr>
              <w:t xml:space="preserve">Of. Administrativo I </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b/>
                <w:sz w:val="24"/>
                <w:szCs w:val="24"/>
              </w:rPr>
            </w:pPr>
            <w:r w:rsidRPr="00FA50F2">
              <w:rPr>
                <w:rFonts w:ascii="Calisto MT" w:hAnsi="Calisto MT"/>
                <w:sz w:val="24"/>
                <w:szCs w:val="24"/>
              </w:rPr>
              <w:t>Ag. Ser. Gerais</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b/>
                <w:sz w:val="24"/>
                <w:szCs w:val="24"/>
              </w:rPr>
            </w:pPr>
            <w:r w:rsidRPr="00FA50F2">
              <w:rPr>
                <w:rFonts w:ascii="Calisto MT" w:hAnsi="Calisto MT"/>
                <w:sz w:val="24"/>
                <w:szCs w:val="24"/>
              </w:rPr>
              <w:t>Assist. Social</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b/>
                <w:sz w:val="24"/>
                <w:szCs w:val="24"/>
              </w:rPr>
            </w:pPr>
            <w:r w:rsidRPr="00FA50F2">
              <w:rPr>
                <w:rFonts w:ascii="Calisto MT" w:hAnsi="Calisto MT"/>
                <w:sz w:val="24"/>
                <w:szCs w:val="24"/>
              </w:rPr>
              <w:t>Motorista</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b/>
                <w:sz w:val="24"/>
                <w:szCs w:val="24"/>
              </w:rPr>
            </w:pPr>
            <w:r w:rsidRPr="00FA50F2">
              <w:rPr>
                <w:rFonts w:ascii="Calisto MT" w:hAnsi="Calisto MT"/>
                <w:sz w:val="24"/>
                <w:szCs w:val="24"/>
              </w:rPr>
              <w:t>Nutricionista</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b/>
                <w:sz w:val="24"/>
                <w:szCs w:val="24"/>
              </w:rPr>
            </w:pPr>
            <w:r w:rsidRPr="00FA50F2">
              <w:rPr>
                <w:rFonts w:ascii="Calisto MT" w:hAnsi="Calisto MT"/>
                <w:sz w:val="24"/>
                <w:szCs w:val="24"/>
              </w:rPr>
              <w:t>Agente Fazend</w:t>
            </w:r>
            <w:r>
              <w:rPr>
                <w:rFonts w:ascii="Calisto MT" w:hAnsi="Calisto MT"/>
                <w:sz w:val="24"/>
                <w:szCs w:val="24"/>
              </w:rPr>
              <w:t>á</w:t>
            </w:r>
            <w:r w:rsidRPr="00FA50F2">
              <w:rPr>
                <w:rFonts w:ascii="Calisto MT" w:hAnsi="Calisto MT"/>
                <w:sz w:val="24"/>
                <w:szCs w:val="24"/>
              </w:rPr>
              <w:t>rio</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b/>
                <w:sz w:val="24"/>
                <w:szCs w:val="24"/>
              </w:rPr>
            </w:pPr>
            <w:r w:rsidRPr="00FA50F2">
              <w:rPr>
                <w:rFonts w:ascii="Calisto MT" w:hAnsi="Calisto MT"/>
                <w:sz w:val="24"/>
                <w:szCs w:val="24"/>
              </w:rPr>
              <w:t>Vigia</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b/>
                <w:sz w:val="24"/>
                <w:szCs w:val="24"/>
              </w:rPr>
            </w:pPr>
            <w:r w:rsidRPr="00FA50F2">
              <w:rPr>
                <w:rFonts w:ascii="Calisto MT" w:hAnsi="Calisto MT"/>
                <w:sz w:val="24"/>
                <w:szCs w:val="24"/>
              </w:rPr>
              <w:t>Art. Especial.</w:t>
            </w:r>
            <w:r>
              <w:rPr>
                <w:rFonts w:ascii="Calisto MT" w:hAnsi="Calisto MT"/>
                <w:sz w:val="24"/>
                <w:szCs w:val="24"/>
              </w:rPr>
              <w:t xml:space="preserve"> </w:t>
            </w:r>
            <w:r w:rsidRPr="00FA50F2">
              <w:rPr>
                <w:rFonts w:ascii="Calisto MT" w:hAnsi="Calisto MT"/>
                <w:sz w:val="24"/>
                <w:szCs w:val="24"/>
              </w:rPr>
              <w:t>Jardin</w:t>
            </w:r>
            <w:r>
              <w:rPr>
                <w:rFonts w:ascii="Calisto MT" w:hAnsi="Calisto MT"/>
                <w:sz w:val="24"/>
                <w:szCs w:val="24"/>
              </w:rPr>
              <w:t>.</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b/>
                <w:sz w:val="24"/>
                <w:szCs w:val="24"/>
              </w:rPr>
            </w:pPr>
            <w:r w:rsidRPr="00FA50F2">
              <w:rPr>
                <w:rFonts w:ascii="Calisto MT" w:hAnsi="Calisto MT"/>
                <w:sz w:val="24"/>
                <w:szCs w:val="24"/>
              </w:rPr>
              <w:t>Serv. Ser. Pesado</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b/>
                <w:sz w:val="24"/>
                <w:szCs w:val="24"/>
              </w:rPr>
            </w:pPr>
            <w:r w:rsidRPr="00FA50F2">
              <w:rPr>
                <w:rFonts w:ascii="Calisto MT" w:hAnsi="Calisto MT"/>
                <w:sz w:val="24"/>
                <w:szCs w:val="24"/>
              </w:rPr>
              <w:t>Art. Esp. Calceteiro</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b/>
                <w:sz w:val="24"/>
                <w:szCs w:val="24"/>
              </w:rPr>
            </w:pPr>
            <w:r w:rsidRPr="00FA50F2">
              <w:rPr>
                <w:rFonts w:ascii="Calisto MT" w:hAnsi="Calisto MT"/>
                <w:sz w:val="24"/>
                <w:szCs w:val="24"/>
              </w:rPr>
              <w:t>Art. Esp. Pedreiro</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b/>
                <w:sz w:val="24"/>
                <w:szCs w:val="24"/>
              </w:rPr>
            </w:pPr>
            <w:r w:rsidRPr="00FA50F2">
              <w:rPr>
                <w:rFonts w:ascii="Calisto MT" w:hAnsi="Calisto MT"/>
                <w:sz w:val="24"/>
                <w:szCs w:val="24"/>
              </w:rPr>
              <w:t>Art. Esp. Ajudante</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b/>
                <w:sz w:val="24"/>
                <w:szCs w:val="24"/>
              </w:rPr>
            </w:pPr>
            <w:r w:rsidRPr="00FA50F2">
              <w:rPr>
                <w:rFonts w:ascii="Calisto MT" w:hAnsi="Calisto MT"/>
                <w:sz w:val="24"/>
                <w:szCs w:val="24"/>
              </w:rPr>
              <w:t>Art. Espec. Pintor</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b/>
                <w:sz w:val="24"/>
                <w:szCs w:val="24"/>
              </w:rPr>
            </w:pPr>
            <w:r w:rsidRPr="00FA50F2">
              <w:rPr>
                <w:rFonts w:ascii="Calisto MT" w:hAnsi="Calisto MT"/>
                <w:sz w:val="24"/>
                <w:szCs w:val="24"/>
              </w:rPr>
              <w:t xml:space="preserve">Ag. Comunitário Saúde </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b/>
                <w:sz w:val="24"/>
                <w:szCs w:val="24"/>
              </w:rPr>
            </w:pPr>
            <w:r w:rsidRPr="00FA50F2">
              <w:rPr>
                <w:rFonts w:ascii="Calisto MT" w:hAnsi="Calisto MT"/>
                <w:sz w:val="24"/>
                <w:szCs w:val="24"/>
              </w:rPr>
              <w:t>Atend</w:t>
            </w:r>
            <w:r>
              <w:rPr>
                <w:rFonts w:ascii="Calisto MT" w:hAnsi="Calisto MT"/>
                <w:sz w:val="24"/>
                <w:szCs w:val="24"/>
              </w:rPr>
              <w:t>ente</w:t>
            </w:r>
            <w:r w:rsidRPr="00FA50F2">
              <w:rPr>
                <w:rFonts w:ascii="Calisto MT" w:hAnsi="Calisto MT"/>
                <w:sz w:val="24"/>
                <w:szCs w:val="24"/>
              </w:rPr>
              <w:t xml:space="preserve"> Cons. Dentário</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b/>
                <w:sz w:val="24"/>
                <w:szCs w:val="24"/>
              </w:rPr>
            </w:pPr>
            <w:r w:rsidRPr="00FA50F2">
              <w:rPr>
                <w:rFonts w:ascii="Calisto MT" w:hAnsi="Calisto MT"/>
                <w:sz w:val="24"/>
                <w:szCs w:val="24"/>
              </w:rPr>
              <w:t>Aux. Aparelho Gessado</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Biólogo</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Dentista</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Digitador</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Enfermeiro</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Farmacêutico</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Fisioterapeuta</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Fonoaudiólogo</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Inst. Cirúrgico</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Med. Anestesista</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Med. Angiologista</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Med. Cardiologista</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Med. Cirurgião</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Med. Clinico</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Med. Dermatologista</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Med. Endocrinologista</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Med. Ginecologista</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Med. Neurologista</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Med. Obstetra</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Med. Oftalmologista</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Med. Ortopedista</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Med. Otorrinolaringologista</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sidRPr="00FA50F2">
              <w:rPr>
                <w:rFonts w:ascii="Calisto MT" w:hAnsi="Calisto MT"/>
                <w:sz w:val="24"/>
                <w:szCs w:val="24"/>
              </w:rPr>
              <w:t>Med. Pediatra</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lastRenderedPageBreak/>
              <w:t>Med. Pneumologista</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Med. Psiquiatra</w:t>
            </w:r>
          </w:p>
        </w:tc>
      </w:tr>
      <w:tr w:rsidR="00017070" w:rsidTr="00857AAF">
        <w:tc>
          <w:tcPr>
            <w:tcW w:w="6095" w:type="dxa"/>
          </w:tcPr>
          <w:p w:rsidR="00017070" w:rsidRPr="00FA50F2"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Med. Reumatologista</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Med. Urologista</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Med. Ambulatorial</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Psicólogo</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Técnico em Raio X</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Técnico em Higiene Dental</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Técnico em Enfermagem</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Técnico em Laboratório</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Terapeuta Ocupacional</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Art. Espec. Salva Vidas</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Guarda Civil</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Auxiliar de Disciplina</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Merendeira</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Monitor de Transporte Escolar</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Orientador Pedagógico 31</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Orientador Educacional (31)</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Professor I 31 GRDP 25h</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Professor II 01 MAG 25h</w:t>
            </w:r>
          </w:p>
        </w:tc>
      </w:tr>
      <w:tr w:rsidR="00017070" w:rsidTr="00857AAF">
        <w:tc>
          <w:tcPr>
            <w:tcW w:w="6095" w:type="dxa"/>
          </w:tcPr>
          <w:p w:rsidR="00017070" w:rsidRDefault="00017070" w:rsidP="00857AAF">
            <w:pPr>
              <w:pStyle w:val="SemEspaamento"/>
              <w:tabs>
                <w:tab w:val="left" w:pos="567"/>
              </w:tabs>
              <w:ind w:left="567" w:right="-568"/>
              <w:rPr>
                <w:rFonts w:ascii="Calisto MT" w:hAnsi="Calisto MT"/>
                <w:sz w:val="24"/>
                <w:szCs w:val="24"/>
              </w:rPr>
            </w:pPr>
            <w:r>
              <w:rPr>
                <w:rFonts w:ascii="Calisto MT" w:hAnsi="Calisto MT"/>
                <w:sz w:val="24"/>
                <w:szCs w:val="24"/>
              </w:rPr>
              <w:t>Secretário de Escola</w:t>
            </w:r>
          </w:p>
        </w:tc>
      </w:tr>
    </w:tbl>
    <w:p w:rsidR="00017070" w:rsidRDefault="00017070" w:rsidP="00017070">
      <w:pPr>
        <w:pStyle w:val="SemEspaamento"/>
        <w:ind w:left="567" w:right="-568"/>
        <w:jc w:val="center"/>
        <w:rPr>
          <w:rFonts w:ascii="Calisto MT" w:hAnsi="Calisto MT"/>
          <w:b/>
          <w:sz w:val="24"/>
          <w:szCs w:val="24"/>
        </w:rPr>
      </w:pPr>
    </w:p>
    <w:p w:rsidR="00017070" w:rsidRPr="009B1560" w:rsidRDefault="00017070" w:rsidP="00017070">
      <w:pPr>
        <w:pStyle w:val="SemEspaamento"/>
        <w:ind w:left="567" w:right="-568"/>
        <w:jc w:val="center"/>
        <w:rPr>
          <w:rFonts w:ascii="Calisto MT" w:hAnsi="Calisto MT"/>
          <w:b/>
          <w:sz w:val="24"/>
          <w:szCs w:val="24"/>
        </w:rPr>
      </w:pPr>
    </w:p>
    <w:p w:rsidR="00017070" w:rsidRDefault="00017070" w:rsidP="00017070">
      <w:pPr>
        <w:pStyle w:val="SemEspaamento"/>
        <w:ind w:left="567" w:right="-568"/>
        <w:rPr>
          <w:rFonts w:ascii="Sylfaen" w:hAnsi="Sylfaen"/>
          <w:sz w:val="28"/>
          <w:szCs w:val="28"/>
        </w:rPr>
      </w:pPr>
    </w:p>
    <w:p w:rsidR="00017070" w:rsidRDefault="00017070" w:rsidP="00017070">
      <w:pPr>
        <w:pStyle w:val="SemEspaamento"/>
        <w:ind w:left="567" w:right="-568"/>
        <w:rPr>
          <w:rFonts w:ascii="Sylfaen" w:hAnsi="Sylfaen"/>
          <w:sz w:val="28"/>
          <w:szCs w:val="28"/>
        </w:rPr>
      </w:pPr>
    </w:p>
    <w:p w:rsidR="00017070" w:rsidRDefault="00017070" w:rsidP="00017070">
      <w:pPr>
        <w:pStyle w:val="SemEspaamento"/>
        <w:ind w:left="567" w:right="-568"/>
        <w:rPr>
          <w:rFonts w:ascii="Sylfaen" w:hAnsi="Sylfaen"/>
          <w:sz w:val="28"/>
          <w:szCs w:val="28"/>
        </w:rPr>
      </w:pPr>
    </w:p>
    <w:p w:rsidR="00017070" w:rsidRDefault="00017070" w:rsidP="00017070">
      <w:pPr>
        <w:pStyle w:val="SemEspaamento"/>
        <w:ind w:left="567" w:right="-568"/>
        <w:rPr>
          <w:rFonts w:ascii="Sylfaen" w:hAnsi="Sylfaen"/>
          <w:sz w:val="28"/>
          <w:szCs w:val="28"/>
        </w:rPr>
      </w:pPr>
    </w:p>
    <w:p w:rsidR="00017070" w:rsidRPr="00434D74" w:rsidRDefault="00017070" w:rsidP="00017070">
      <w:pPr>
        <w:pStyle w:val="SemEspaamento"/>
        <w:ind w:left="567" w:right="-568"/>
        <w:rPr>
          <w:rFonts w:ascii="Sylfaen" w:hAnsi="Sylfaen"/>
          <w:sz w:val="28"/>
          <w:szCs w:val="28"/>
        </w:rPr>
      </w:pPr>
    </w:p>
    <w:p w:rsidR="00DB444E" w:rsidRPr="008E2E8F" w:rsidRDefault="00DB444E" w:rsidP="00DB444E">
      <w:pPr>
        <w:ind w:left="-284"/>
        <w:jc w:val="both"/>
        <w:rPr>
          <w:sz w:val="22"/>
          <w:szCs w:val="22"/>
        </w:rPr>
      </w:pPr>
    </w:p>
    <w:p w:rsidR="00DB444E" w:rsidRPr="008E2E8F" w:rsidRDefault="00DB444E" w:rsidP="00DB444E">
      <w:pPr>
        <w:ind w:left="-284"/>
        <w:jc w:val="both"/>
        <w:rPr>
          <w:sz w:val="22"/>
          <w:szCs w:val="22"/>
        </w:rPr>
      </w:pPr>
    </w:p>
    <w:p w:rsidR="00BB5215" w:rsidRPr="001261A3" w:rsidRDefault="00BB5215" w:rsidP="00BB5215">
      <w:pPr>
        <w:autoSpaceDE w:val="0"/>
        <w:autoSpaceDN w:val="0"/>
        <w:adjustRightInd w:val="0"/>
        <w:spacing w:after="120"/>
        <w:ind w:left="-284" w:right="-994" w:firstLine="710"/>
        <w:jc w:val="both"/>
        <w:rPr>
          <w:sz w:val="16"/>
          <w:szCs w:val="16"/>
        </w:rPr>
      </w:pPr>
    </w:p>
    <w:sectPr w:rsidR="00BB5215" w:rsidRPr="001261A3" w:rsidSect="00F548CE">
      <w:headerReference w:type="default" r:id="rId6"/>
      <w:footerReference w:type="default" r:id="rId7"/>
      <w:pgSz w:w="11906" w:h="16838"/>
      <w:pgMar w:top="115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5E1" w:rsidRDefault="000235E1" w:rsidP="00A87B49">
      <w:r>
        <w:separator/>
      </w:r>
    </w:p>
  </w:endnote>
  <w:endnote w:type="continuationSeparator" w:id="0">
    <w:p w:rsidR="000235E1" w:rsidRDefault="000235E1" w:rsidP="00A8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73399"/>
      <w:docPartObj>
        <w:docPartGallery w:val="Page Numbers (Bottom of Page)"/>
        <w:docPartUnique/>
      </w:docPartObj>
    </w:sdtPr>
    <w:sdtContent>
      <w:p w:rsidR="00AA360E" w:rsidRDefault="00AA360E">
        <w:pPr>
          <w:pStyle w:val="Rodap"/>
          <w:jc w:val="right"/>
        </w:pPr>
        <w:r>
          <w:fldChar w:fldCharType="begin"/>
        </w:r>
        <w:r>
          <w:instrText>PAGE   \* MERGEFORMAT</w:instrText>
        </w:r>
        <w:r>
          <w:fldChar w:fldCharType="separate"/>
        </w:r>
        <w:r>
          <w:rPr>
            <w:noProof/>
          </w:rPr>
          <w:t>4</w:t>
        </w:r>
        <w:r>
          <w:fldChar w:fldCharType="end"/>
        </w:r>
      </w:p>
    </w:sdtContent>
  </w:sdt>
  <w:p w:rsidR="00AA360E" w:rsidRDefault="00AA360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5E1" w:rsidRDefault="000235E1" w:rsidP="00A87B49">
      <w:r>
        <w:separator/>
      </w:r>
    </w:p>
  </w:footnote>
  <w:footnote w:type="continuationSeparator" w:id="0">
    <w:p w:rsidR="000235E1" w:rsidRDefault="000235E1" w:rsidP="00A87B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49" w:rsidRDefault="00FC2C8B">
    <w:pPr>
      <w:pStyle w:val="Cabealho"/>
    </w:pPr>
    <w:r>
      <w:rPr>
        <w:noProof/>
        <w:lang w:eastAsia="pt-BR"/>
      </w:rPr>
      <mc:AlternateContent>
        <mc:Choice Requires="wps">
          <w:drawing>
            <wp:anchor distT="45720" distB="45720" distL="114300" distR="114300" simplePos="0" relativeHeight="251659264" behindDoc="0" locked="0" layoutInCell="1" allowOverlap="1">
              <wp:simplePos x="0" y="0"/>
              <wp:positionH relativeFrom="margin">
                <wp:posOffset>1118870</wp:posOffset>
              </wp:positionH>
              <wp:positionV relativeFrom="paragraph">
                <wp:posOffset>83820</wp:posOffset>
              </wp:positionV>
              <wp:extent cx="3215005" cy="81915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819150"/>
                      </a:xfrm>
                      <a:prstGeom prst="rect">
                        <a:avLst/>
                      </a:prstGeom>
                      <a:solidFill>
                        <a:srgbClr val="FFFFFF"/>
                      </a:solidFill>
                      <a:ln w="9525">
                        <a:noFill/>
                        <a:miter lim="800000"/>
                        <a:headEnd/>
                        <a:tailEnd/>
                      </a:ln>
                    </wps:spPr>
                    <wps:txbx>
                      <w:txbxContent>
                        <w:p w:rsidR="00A87B49" w:rsidRPr="00131AEB" w:rsidRDefault="00A87B49" w:rsidP="00A87B49">
                          <w:r w:rsidRPr="00131AEB">
                            <w:t>Estado do Rio de Janeiro</w:t>
                          </w:r>
                        </w:p>
                        <w:p w:rsidR="00A87B49" w:rsidRPr="00131AEB" w:rsidRDefault="00A87B49" w:rsidP="00A87B49">
                          <w:r w:rsidRPr="00131AEB">
                            <w:t>PREFEITURA MUNICIPAL DE ARARUAMA</w:t>
                          </w:r>
                        </w:p>
                        <w:p w:rsidR="00A87B49" w:rsidRPr="00F548CE" w:rsidRDefault="00A87B49" w:rsidP="00A87B49">
                          <w:pPr>
                            <w:rPr>
                              <w:i/>
                            </w:rPr>
                          </w:pPr>
                          <w:r w:rsidRPr="00F548CE">
                            <w:rPr>
                              <w:i/>
                            </w:rPr>
                            <w:t>Gabinete da Prefeita</w:t>
                          </w:r>
                        </w:p>
                        <w:p w:rsidR="00A87B49" w:rsidRDefault="00A87B49"/>
                        <w:p w:rsidR="00A87B49" w:rsidRDefault="00A87B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88.1pt;margin-top:6.6pt;width:253.1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" stroked="f">
              <v:textbox>
                <w:txbxContent>
                  <w:p w:rsidR="00A87B49" w:rsidRPr="00131AEB" w:rsidRDefault="00A87B49" w:rsidP="00A87B49">
                    <w:r w:rsidRPr="00131AEB">
                      <w:t>Estado do Rio de Janeiro</w:t>
                    </w:r>
                  </w:p>
                  <w:p w:rsidR="00A87B49" w:rsidRPr="00131AEB" w:rsidRDefault="00A87B49" w:rsidP="00A87B49">
                    <w:r w:rsidRPr="00131AEB">
                      <w:t>PREFEITURA MUNICIPAL DE ARARUAMA</w:t>
                    </w:r>
                  </w:p>
                  <w:p w:rsidR="00A87B49" w:rsidRPr="00F548CE" w:rsidRDefault="00A87B49" w:rsidP="00A87B49">
                    <w:pPr>
                      <w:rPr>
                        <w:i/>
                      </w:rPr>
                    </w:pPr>
                    <w:r w:rsidRPr="00F548CE">
                      <w:rPr>
                        <w:i/>
                      </w:rPr>
                      <w:t>Gabinete da Prefeita</w:t>
                    </w:r>
                  </w:p>
                  <w:p w:rsidR="00A87B49" w:rsidRDefault="00A87B49"/>
                  <w:p w:rsidR="00A87B49" w:rsidRDefault="00A87B49"/>
                </w:txbxContent>
              </v:textbox>
              <w10:wrap type="square" anchorx="margin"/>
            </v:shape>
          </w:pict>
        </mc:Fallback>
      </mc:AlternateContent>
    </w:r>
    <w:r>
      <w:rPr>
        <w:noProof/>
        <w:lang w:eastAsia="pt-BR"/>
      </w:rPr>
      <mc:AlternateContent>
        <mc:Choice Requires="wps">
          <w:drawing>
            <wp:anchor distT="45720" distB="45720" distL="114300" distR="114300" simplePos="0" relativeHeight="251661312" behindDoc="1" locked="0" layoutInCell="1" allowOverlap="1">
              <wp:simplePos x="0" y="0"/>
              <wp:positionH relativeFrom="margin">
                <wp:posOffset>4568190</wp:posOffset>
              </wp:positionH>
              <wp:positionV relativeFrom="paragraph">
                <wp:posOffset>-97155</wp:posOffset>
              </wp:positionV>
              <wp:extent cx="1956435" cy="1314450"/>
              <wp:effectExtent l="0" t="0" r="0" b="0"/>
              <wp:wrapTight wrapText="bothSides">
                <wp:wrapPolygon edited="0">
                  <wp:start x="0" y="0"/>
                  <wp:lineTo x="0" y="21287"/>
                  <wp:lineTo x="21453" y="21287"/>
                  <wp:lineTo x="21453" y="0"/>
                  <wp:lineTo x="0" y="0"/>
                </wp:wrapPolygon>
              </wp:wrapTight>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314450"/>
                      </a:xfrm>
                      <a:prstGeom prst="rect">
                        <a:avLst/>
                      </a:prstGeom>
                      <a:solidFill>
                        <a:srgbClr val="FFFFFF"/>
                      </a:solidFill>
                      <a:ln w="9525">
                        <a:noFill/>
                        <a:miter lim="800000"/>
                        <a:headEnd/>
                        <a:tailEnd/>
                      </a:ln>
                    </wps:spPr>
                    <wps:txbx>
                      <w:txbxContent>
                        <w:p w:rsidR="00A87B49" w:rsidRDefault="00A87B49">
                          <w:r w:rsidRPr="00A87B49">
                            <w:rPr>
                              <w:noProof/>
                            </w:rPr>
                            <w:drawing>
                              <wp:inline distT="0" distB="0" distL="0" distR="0">
                                <wp:extent cx="1371600" cy="841703"/>
                                <wp:effectExtent l="19050" t="0" r="0" b="0"/>
                                <wp:docPr id="9" name="Imagem 9" descr="C:\Users\SEGOV08\Desktop\IMG-20161216-WA0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GOV08\Desktop\IMG-20161216-WA0007-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417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9.7pt;margin-top:-7.65pt;width:154.05pt;height:10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" stroked="f">
              <v:textbox>
                <w:txbxContent>
                  <w:p w:rsidR="00A87B49" w:rsidRDefault="00A87B49">
                    <w:r w:rsidRPr="00A87B49">
                      <w:rPr>
                        <w:noProof/>
                      </w:rPr>
                      <w:drawing>
                        <wp:inline distT="0" distB="0" distL="0" distR="0">
                          <wp:extent cx="1371600" cy="841703"/>
                          <wp:effectExtent l="19050" t="0" r="0" b="0"/>
                          <wp:docPr id="9" name="Imagem 9" descr="C:\Users\SEGOV08\Desktop\IMG-20161216-WA0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GOV08\Desktop\IMG-20161216-WA0007-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41703"/>
                                  </a:xfrm>
                                  <a:prstGeom prst="rect">
                                    <a:avLst/>
                                  </a:prstGeom>
                                  <a:noFill/>
                                  <a:ln>
                                    <a:noFill/>
                                  </a:ln>
                                </pic:spPr>
                              </pic:pic>
                            </a:graphicData>
                          </a:graphic>
                        </wp:inline>
                      </w:drawing>
                    </w:r>
                  </w:p>
                </w:txbxContent>
              </v:textbox>
              <w10:wrap type="tight" anchorx="margin"/>
            </v:shape>
          </w:pict>
        </mc:Fallback>
      </mc:AlternateContent>
    </w:r>
    <w:r w:rsidR="00A87B49" w:rsidRPr="00A87B49">
      <w:rPr>
        <w:noProof/>
        <w:lang w:eastAsia="pt-BR"/>
      </w:rPr>
      <w:drawing>
        <wp:inline distT="0" distB="0" distL="0" distR="0">
          <wp:extent cx="815340" cy="879511"/>
          <wp:effectExtent l="19050" t="0" r="3810" b="0"/>
          <wp:docPr id="8" name="Imagem 8" descr="C:\Users\SEGOV08\Picture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OV08\Pictures\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340" cy="879511"/>
                  </a:xfrm>
                  <a:prstGeom prst="rect">
                    <a:avLst/>
                  </a:prstGeom>
                  <a:noFill/>
                  <a:ln>
                    <a:noFill/>
                  </a:ln>
                </pic:spPr>
              </pic:pic>
            </a:graphicData>
          </a:graphic>
        </wp:inline>
      </w:drawing>
    </w:r>
  </w:p>
  <w:p w:rsidR="00A87B49" w:rsidRDefault="00A87B4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49"/>
    <w:rsid w:val="00007EB8"/>
    <w:rsid w:val="00017070"/>
    <w:rsid w:val="000235E1"/>
    <w:rsid w:val="0004251A"/>
    <w:rsid w:val="0009354A"/>
    <w:rsid w:val="000D045B"/>
    <w:rsid w:val="000D272C"/>
    <w:rsid w:val="00131AEB"/>
    <w:rsid w:val="00167636"/>
    <w:rsid w:val="001A0F14"/>
    <w:rsid w:val="001A111E"/>
    <w:rsid w:val="001C5E37"/>
    <w:rsid w:val="002B15AA"/>
    <w:rsid w:val="002D5632"/>
    <w:rsid w:val="00304F20"/>
    <w:rsid w:val="00337F03"/>
    <w:rsid w:val="00372804"/>
    <w:rsid w:val="00467CBA"/>
    <w:rsid w:val="00472648"/>
    <w:rsid w:val="00482FEA"/>
    <w:rsid w:val="004F52E0"/>
    <w:rsid w:val="005D52E1"/>
    <w:rsid w:val="00667EA2"/>
    <w:rsid w:val="0069758C"/>
    <w:rsid w:val="006C195D"/>
    <w:rsid w:val="00746099"/>
    <w:rsid w:val="00854C6C"/>
    <w:rsid w:val="008976DC"/>
    <w:rsid w:val="00927A76"/>
    <w:rsid w:val="00995A06"/>
    <w:rsid w:val="009B39E7"/>
    <w:rsid w:val="009C4D0A"/>
    <w:rsid w:val="009C72A3"/>
    <w:rsid w:val="009F3260"/>
    <w:rsid w:val="00A77596"/>
    <w:rsid w:val="00A83C01"/>
    <w:rsid w:val="00A87B49"/>
    <w:rsid w:val="00AA360E"/>
    <w:rsid w:val="00AB34AB"/>
    <w:rsid w:val="00AF4C81"/>
    <w:rsid w:val="00B14052"/>
    <w:rsid w:val="00B87D61"/>
    <w:rsid w:val="00BB5215"/>
    <w:rsid w:val="00BB63A4"/>
    <w:rsid w:val="00BC72CC"/>
    <w:rsid w:val="00C16F7C"/>
    <w:rsid w:val="00C4475C"/>
    <w:rsid w:val="00D33E65"/>
    <w:rsid w:val="00DB1ABD"/>
    <w:rsid w:val="00DB444E"/>
    <w:rsid w:val="00DD0EB5"/>
    <w:rsid w:val="00E54EBE"/>
    <w:rsid w:val="00E54F97"/>
    <w:rsid w:val="00E96E0A"/>
    <w:rsid w:val="00EB4A2B"/>
    <w:rsid w:val="00F548CE"/>
    <w:rsid w:val="00FC2C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7D20D"/>
  <w15:docId w15:val="{F813E697-477B-4A49-AE07-6779E3DB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2C"/>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0D272C"/>
    <w:pPr>
      <w:keepNext/>
      <w:outlineLvl w:val="1"/>
    </w:pPr>
    <w:rPr>
      <w:b/>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7B4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A87B49"/>
  </w:style>
  <w:style w:type="paragraph" w:styleId="Rodap">
    <w:name w:val="footer"/>
    <w:basedOn w:val="Normal"/>
    <w:link w:val="RodapChar"/>
    <w:uiPriority w:val="99"/>
    <w:unhideWhenUsed/>
    <w:rsid w:val="00A87B49"/>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87B49"/>
  </w:style>
  <w:style w:type="paragraph" w:styleId="Textodebalo">
    <w:name w:val="Balloon Text"/>
    <w:basedOn w:val="Normal"/>
    <w:link w:val="TextodebaloChar"/>
    <w:uiPriority w:val="99"/>
    <w:semiHidden/>
    <w:unhideWhenUsed/>
    <w:rsid w:val="00AB34AB"/>
    <w:rPr>
      <w:rFonts w:ascii="Segoe UI" w:hAnsi="Segoe UI" w:cs="Segoe UI"/>
      <w:sz w:val="18"/>
      <w:szCs w:val="18"/>
    </w:rPr>
  </w:style>
  <w:style w:type="character" w:customStyle="1" w:styleId="TextodebaloChar">
    <w:name w:val="Texto de balão Char"/>
    <w:basedOn w:val="Fontepargpadro"/>
    <w:link w:val="Textodebalo"/>
    <w:uiPriority w:val="99"/>
    <w:semiHidden/>
    <w:rsid w:val="00AB34AB"/>
    <w:rPr>
      <w:rFonts w:ascii="Segoe UI" w:hAnsi="Segoe UI" w:cs="Segoe UI"/>
      <w:sz w:val="18"/>
      <w:szCs w:val="18"/>
    </w:rPr>
  </w:style>
  <w:style w:type="paragraph" w:styleId="SemEspaamento">
    <w:name w:val="No Spacing"/>
    <w:uiPriority w:val="1"/>
    <w:qFormat/>
    <w:rsid w:val="00472648"/>
    <w:pPr>
      <w:spacing w:after="0" w:line="240" w:lineRule="auto"/>
    </w:pPr>
  </w:style>
  <w:style w:type="character" w:customStyle="1" w:styleId="Ttulo2Char">
    <w:name w:val="Título 2 Char"/>
    <w:basedOn w:val="Fontepargpadro"/>
    <w:link w:val="Ttulo2"/>
    <w:semiHidden/>
    <w:rsid w:val="000D272C"/>
    <w:rPr>
      <w:rFonts w:ascii="Times New Roman" w:eastAsia="Times New Roman" w:hAnsi="Times New Roman" w:cs="Times New Roman"/>
      <w:b/>
      <w:sz w:val="24"/>
      <w:szCs w:val="20"/>
      <w:lang w:val="es-ES_tradnl" w:eastAsia="pt-BR"/>
    </w:rPr>
  </w:style>
  <w:style w:type="paragraph" w:styleId="Recuodecorpodetexto">
    <w:name w:val="Body Text Indent"/>
    <w:basedOn w:val="Normal"/>
    <w:link w:val="RecuodecorpodetextoChar"/>
    <w:unhideWhenUsed/>
    <w:rsid w:val="000D272C"/>
    <w:pPr>
      <w:ind w:firstLine="1440"/>
      <w:jc w:val="both"/>
    </w:pPr>
  </w:style>
  <w:style w:type="character" w:customStyle="1" w:styleId="RecuodecorpodetextoChar">
    <w:name w:val="Recuo de corpo de texto Char"/>
    <w:basedOn w:val="Fontepargpadro"/>
    <w:link w:val="Recuodecorpodetexto"/>
    <w:rsid w:val="000D272C"/>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rsid w:val="0001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SEGOV08</dc:creator>
  <cp:keywords/>
  <dc:description/>
  <cp:lastModifiedBy>SIMONE</cp:lastModifiedBy>
  <cp:revision>3</cp:revision>
  <cp:lastPrinted>2018-12-06T12:23:00Z</cp:lastPrinted>
  <dcterms:created xsi:type="dcterms:W3CDTF">2018-12-06T12:50:00Z</dcterms:created>
  <dcterms:modified xsi:type="dcterms:W3CDTF">2018-12-06T12:51:00Z</dcterms:modified>
</cp:coreProperties>
</file>