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2" w:rsidRPr="00B576C8" w:rsidRDefault="000A1892" w:rsidP="000A1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6C8">
        <w:rPr>
          <w:rFonts w:ascii="Times New Roman" w:hAnsi="Times New Roman" w:cs="Times New Roman"/>
          <w:b/>
          <w:sz w:val="24"/>
          <w:szCs w:val="24"/>
          <w:u w:val="single"/>
        </w:rPr>
        <w:t>LEI Nº</w:t>
      </w:r>
      <w:r w:rsidR="00FF7308" w:rsidRPr="00B57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76C8" w:rsidRPr="00B576C8">
        <w:rPr>
          <w:rFonts w:ascii="Times New Roman" w:hAnsi="Times New Roman" w:cs="Times New Roman"/>
          <w:b/>
          <w:sz w:val="24"/>
          <w:szCs w:val="24"/>
          <w:u w:val="single"/>
        </w:rPr>
        <w:t>2.455</w:t>
      </w:r>
      <w:r w:rsidR="00FF7308" w:rsidRPr="00B576C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B576C8" w:rsidRPr="00B576C8">
        <w:rPr>
          <w:rFonts w:ascii="Times New Roman" w:hAnsi="Times New Roman" w:cs="Times New Roman"/>
          <w:b/>
          <w:sz w:val="24"/>
          <w:szCs w:val="24"/>
          <w:u w:val="single"/>
        </w:rPr>
        <w:t>13 DE JANEIRO DE 2020.</w:t>
      </w:r>
    </w:p>
    <w:p w:rsidR="0062786F" w:rsidRPr="00B576C8" w:rsidRDefault="0062786F" w:rsidP="000A1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92" w:rsidRPr="00B576C8" w:rsidRDefault="00FF7308" w:rsidP="000A1892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Pr="00B576C8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="00B576C8" w:rsidRPr="00B576C8">
        <w:rPr>
          <w:rFonts w:ascii="Times New Roman" w:hAnsi="Times New Roman" w:cs="Times New Roman"/>
          <w:b/>
          <w:sz w:val="24"/>
          <w:szCs w:val="24"/>
        </w:rPr>
        <w:t>PROIBE</w:t>
      </w:r>
      <w:r w:rsidRPr="00B576C8">
        <w:rPr>
          <w:rFonts w:ascii="Times New Roman" w:hAnsi="Times New Roman" w:cs="Times New Roman"/>
          <w:b/>
          <w:sz w:val="24"/>
          <w:szCs w:val="24"/>
        </w:rPr>
        <w:t xml:space="preserve"> A MANUTENÇÃO DE ANIMAIS EM CORRENTES NO MUNICÍPIO DE ARARUAMA E DÁ OUTRAS PROVIDÊNCIAS.</w:t>
      </w:r>
    </w:p>
    <w:p w:rsidR="000A1892" w:rsidRPr="00B576C8" w:rsidRDefault="00FF7308" w:rsidP="000A1892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sz w:val="24"/>
          <w:szCs w:val="24"/>
        </w:rPr>
        <w:t>(Projeto de Lei nº 87</w:t>
      </w:r>
      <w:r w:rsidR="000A1892" w:rsidRPr="00B576C8">
        <w:rPr>
          <w:rFonts w:ascii="Times New Roman" w:hAnsi="Times New Roman" w:cs="Times New Roman"/>
          <w:sz w:val="24"/>
          <w:szCs w:val="24"/>
        </w:rPr>
        <w:t xml:space="preserve"> de autoria do</w:t>
      </w:r>
      <w:r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="000A1892" w:rsidRPr="00B576C8">
        <w:rPr>
          <w:rFonts w:ascii="Times New Roman" w:hAnsi="Times New Roman" w:cs="Times New Roman"/>
          <w:sz w:val="24"/>
          <w:szCs w:val="24"/>
        </w:rPr>
        <w:t>Vereador</w:t>
      </w:r>
      <w:r w:rsidRPr="00B576C8">
        <w:rPr>
          <w:rFonts w:ascii="Times New Roman" w:hAnsi="Times New Roman" w:cs="Times New Roman"/>
          <w:sz w:val="24"/>
          <w:szCs w:val="24"/>
        </w:rPr>
        <w:t xml:space="preserve">  Nelson Luiz S. Barbosa</w:t>
      </w:r>
      <w:r w:rsidR="000A1892" w:rsidRPr="00B576C8">
        <w:rPr>
          <w:rFonts w:ascii="Times New Roman" w:hAnsi="Times New Roman" w:cs="Times New Roman"/>
          <w:sz w:val="24"/>
          <w:szCs w:val="24"/>
        </w:rPr>
        <w:t>).</w:t>
      </w:r>
    </w:p>
    <w:p w:rsidR="000A1892" w:rsidRPr="00B576C8" w:rsidRDefault="000A1892" w:rsidP="000A1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sz w:val="24"/>
          <w:szCs w:val="24"/>
        </w:rPr>
        <w:t>A</w:t>
      </w:r>
      <w:r w:rsidR="0062786F"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Pr="00B576C8">
        <w:rPr>
          <w:rFonts w:ascii="Times New Roman" w:hAnsi="Times New Roman" w:cs="Times New Roman"/>
          <w:sz w:val="24"/>
          <w:szCs w:val="24"/>
        </w:rPr>
        <w:t>Câmara Municipal de Araruama aprova e Exma. Senhora Prefeita</w:t>
      </w:r>
      <w:r w:rsidR="0062786F"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Pr="00B576C8">
        <w:rPr>
          <w:rFonts w:ascii="Times New Roman" w:hAnsi="Times New Roman" w:cs="Times New Roman"/>
          <w:sz w:val="24"/>
          <w:szCs w:val="24"/>
        </w:rPr>
        <w:t>Sanciona a seguinte Lei:</w:t>
      </w:r>
    </w:p>
    <w:p w:rsidR="003F7376" w:rsidRPr="00B576C8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Pr="00B576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76C8">
        <w:rPr>
          <w:rFonts w:ascii="Times New Roman" w:hAnsi="Times New Roman" w:cs="Times New Roman"/>
          <w:b/>
          <w:sz w:val="24"/>
          <w:szCs w:val="24"/>
        </w:rPr>
        <w:t>Art. 1º.</w:t>
      </w:r>
      <w:r w:rsidRPr="00B576C8">
        <w:rPr>
          <w:rFonts w:ascii="Times New Roman" w:hAnsi="Times New Roman" w:cs="Times New Roman"/>
          <w:sz w:val="24"/>
          <w:szCs w:val="24"/>
        </w:rPr>
        <w:t xml:space="preserve"> </w:t>
      </w:r>
      <w:r w:rsidR="00574BCB" w:rsidRPr="00B576C8">
        <w:rPr>
          <w:rFonts w:ascii="Times New Roman" w:hAnsi="Times New Roman" w:cs="Times New Roman"/>
          <w:sz w:val="24"/>
          <w:szCs w:val="24"/>
        </w:rPr>
        <w:t xml:space="preserve">Fica </w:t>
      </w:r>
      <w:r w:rsidR="00FF7308" w:rsidRPr="00B576C8">
        <w:rPr>
          <w:rFonts w:ascii="Times New Roman" w:hAnsi="Times New Roman" w:cs="Times New Roman"/>
          <w:sz w:val="24"/>
          <w:szCs w:val="24"/>
        </w:rPr>
        <w:t>proibido</w:t>
      </w:r>
      <w:r w:rsidR="00633B22" w:rsidRPr="00B576C8">
        <w:rPr>
          <w:rFonts w:ascii="Times New Roman" w:hAnsi="Times New Roman" w:cs="Times New Roman"/>
          <w:sz w:val="24"/>
          <w:szCs w:val="24"/>
        </w:rPr>
        <w:t>,</w:t>
      </w:r>
      <w:r w:rsidR="00FF7308" w:rsidRPr="00B576C8">
        <w:rPr>
          <w:rFonts w:ascii="Times New Roman" w:hAnsi="Times New Roman" w:cs="Times New Roman"/>
          <w:sz w:val="24"/>
          <w:szCs w:val="24"/>
        </w:rPr>
        <w:t xml:space="preserve"> no Município de Araruama, o uso de correntes ou assemelhados em animais domésticos e domesticados, em residências, estabelecimentos comerciais, industriais ou públicos.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B576C8">
        <w:rPr>
          <w:rFonts w:ascii="Times New Roman" w:hAnsi="Times New Roman" w:cs="Times New Roman"/>
          <w:sz w:val="24"/>
          <w:szCs w:val="24"/>
        </w:rPr>
        <w:t>. O prazo para cumprimento do estabelecido no caput deste artigo é de 06 (seis) meses a contar da publicação da Lei.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Art. 2º</w:t>
      </w:r>
      <w:r w:rsidRPr="00B576C8">
        <w:rPr>
          <w:rFonts w:ascii="Times New Roman" w:hAnsi="Times New Roman" w:cs="Times New Roman"/>
          <w:sz w:val="24"/>
          <w:szCs w:val="24"/>
        </w:rPr>
        <w:t>. Durante o período de transição, os animais somente poderão permanecer em correntes ou assemelhados, desde que o material de contenção obedeça aos seguintes critérios: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576C8">
        <w:rPr>
          <w:rFonts w:ascii="Times New Roman" w:hAnsi="Times New Roman" w:cs="Times New Roman"/>
          <w:sz w:val="24"/>
          <w:szCs w:val="24"/>
        </w:rPr>
        <w:t>– sistema de contenção “ vai e vem “ rente ao piso, e não suspensas, de, no mínimo, 2 metros de extensão;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II</w:t>
      </w:r>
      <w:r w:rsidRPr="00B576C8">
        <w:rPr>
          <w:rFonts w:ascii="Times New Roman" w:hAnsi="Times New Roman" w:cs="Times New Roman"/>
          <w:sz w:val="24"/>
          <w:szCs w:val="24"/>
        </w:rPr>
        <w:t xml:space="preserve"> – adequação ao porte físico do animal, que não cause desconforto, estrangulamento e excesso de peso;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III –</w:t>
      </w:r>
      <w:r w:rsidRPr="00B576C8">
        <w:rPr>
          <w:rFonts w:ascii="Times New Roman" w:hAnsi="Times New Roman" w:cs="Times New Roman"/>
          <w:sz w:val="24"/>
          <w:szCs w:val="24"/>
        </w:rPr>
        <w:t xml:space="preserve"> permita a ampla movimentação;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B576C8">
        <w:rPr>
          <w:rFonts w:ascii="Times New Roman" w:hAnsi="Times New Roman" w:cs="Times New Roman"/>
          <w:sz w:val="24"/>
          <w:szCs w:val="24"/>
        </w:rPr>
        <w:t>– acesso ao abrigo de intempéries, alimentação e água;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B576C8">
        <w:rPr>
          <w:rFonts w:ascii="Times New Roman" w:hAnsi="Times New Roman" w:cs="Times New Roman"/>
          <w:sz w:val="24"/>
          <w:szCs w:val="24"/>
        </w:rPr>
        <w:t>– possibilidade de distanciamento adequado as necessidades fisiológicas do animal.</w:t>
      </w:r>
    </w:p>
    <w:p w:rsidR="00FF7308" w:rsidRPr="00B576C8" w:rsidRDefault="00FF7308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B576C8">
        <w:rPr>
          <w:rFonts w:ascii="Times New Roman" w:hAnsi="Times New Roman" w:cs="Times New Roman"/>
          <w:sz w:val="24"/>
          <w:szCs w:val="24"/>
        </w:rPr>
        <w:t xml:space="preserve">. Neste </w:t>
      </w:r>
      <w:r w:rsidR="00633B22" w:rsidRPr="00B576C8">
        <w:rPr>
          <w:rFonts w:ascii="Times New Roman" w:hAnsi="Times New Roman" w:cs="Times New Roman"/>
          <w:sz w:val="24"/>
          <w:szCs w:val="24"/>
        </w:rPr>
        <w:t>período</w:t>
      </w:r>
      <w:r w:rsidRPr="00B576C8">
        <w:rPr>
          <w:rFonts w:ascii="Times New Roman" w:hAnsi="Times New Roman" w:cs="Times New Roman"/>
          <w:sz w:val="24"/>
          <w:szCs w:val="24"/>
        </w:rPr>
        <w:t>, os animais mantidos nas condições elencadas neste artigo, deverão ser submetidos</w:t>
      </w:r>
      <w:r w:rsidR="00633B22" w:rsidRPr="00B576C8">
        <w:rPr>
          <w:rFonts w:ascii="Times New Roman" w:hAnsi="Times New Roman" w:cs="Times New Roman"/>
          <w:sz w:val="24"/>
          <w:szCs w:val="24"/>
        </w:rPr>
        <w:t xml:space="preserve"> á avaliação clínica por medico veterinário, a cada 12 (doze) meses.</w:t>
      </w:r>
    </w:p>
    <w:p w:rsidR="00633B22" w:rsidRPr="00B576C8" w:rsidRDefault="00633B22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Art. 3º</w:t>
      </w:r>
      <w:r w:rsidRPr="00B576C8">
        <w:rPr>
          <w:rFonts w:ascii="Times New Roman" w:hAnsi="Times New Roman" w:cs="Times New Roman"/>
          <w:sz w:val="24"/>
          <w:szCs w:val="24"/>
        </w:rPr>
        <w:t>.  As penalidades e multas referentes às infrações a esta Lei poderão ser estabelecidas pelo Poder Executivo.</w:t>
      </w:r>
    </w:p>
    <w:p w:rsidR="00B576C8" w:rsidRDefault="00B576C8" w:rsidP="00633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76C8" w:rsidRDefault="00B576C8" w:rsidP="00633B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B22" w:rsidRPr="00B576C8" w:rsidRDefault="00633B22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Art. 4º.</w:t>
      </w:r>
      <w:r w:rsidRPr="00B576C8">
        <w:rPr>
          <w:rFonts w:ascii="Times New Roman" w:hAnsi="Times New Roman" w:cs="Times New Roman"/>
          <w:sz w:val="24"/>
          <w:szCs w:val="24"/>
        </w:rPr>
        <w:t xml:space="preserve"> O Poder Executivo poderá regulamentar esta Lei para Garantir sua execução.</w:t>
      </w:r>
    </w:p>
    <w:p w:rsidR="00633B22" w:rsidRPr="00B576C8" w:rsidRDefault="00633B22" w:rsidP="00633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b/>
          <w:sz w:val="24"/>
          <w:szCs w:val="24"/>
        </w:rPr>
        <w:t>Art. 5º</w:t>
      </w:r>
      <w:r w:rsidRPr="00B576C8">
        <w:rPr>
          <w:rFonts w:ascii="Times New Roman" w:hAnsi="Times New Roman" w:cs="Times New Roman"/>
          <w:sz w:val="24"/>
          <w:szCs w:val="24"/>
        </w:rPr>
        <w:t>. Esta Lei entra em vigor na data de sua publicação, revogadas as disposições em contrário.</w:t>
      </w:r>
    </w:p>
    <w:p w:rsidR="0062786F" w:rsidRPr="00B576C8" w:rsidRDefault="0062786F" w:rsidP="00574BCB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B576C8" w:rsidRDefault="00574BCB" w:rsidP="000A1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6C8">
        <w:rPr>
          <w:rFonts w:ascii="Times New Roman" w:hAnsi="Times New Roman" w:cs="Times New Roman"/>
          <w:sz w:val="24"/>
          <w:szCs w:val="24"/>
        </w:rPr>
        <w:t>Gabinete da Pre</w:t>
      </w:r>
      <w:r w:rsidR="00B576C8" w:rsidRPr="00B576C8">
        <w:rPr>
          <w:rFonts w:ascii="Times New Roman" w:hAnsi="Times New Roman" w:cs="Times New Roman"/>
          <w:sz w:val="24"/>
          <w:szCs w:val="24"/>
        </w:rPr>
        <w:t>feita, 13 de janei</w:t>
      </w:r>
      <w:r w:rsidR="000A1892" w:rsidRPr="00B576C8">
        <w:rPr>
          <w:rFonts w:ascii="Times New Roman" w:hAnsi="Times New Roman" w:cs="Times New Roman"/>
          <w:sz w:val="24"/>
          <w:szCs w:val="24"/>
        </w:rPr>
        <w:t>ro de 20</w:t>
      </w:r>
      <w:r w:rsidR="00B576C8" w:rsidRPr="00B576C8">
        <w:rPr>
          <w:rFonts w:ascii="Times New Roman" w:hAnsi="Times New Roman" w:cs="Times New Roman"/>
          <w:sz w:val="24"/>
          <w:szCs w:val="24"/>
        </w:rPr>
        <w:t>20</w:t>
      </w:r>
      <w:r w:rsidR="000A1892" w:rsidRPr="00B576C8">
        <w:rPr>
          <w:rFonts w:ascii="Times New Roman" w:hAnsi="Times New Roman" w:cs="Times New Roman"/>
          <w:sz w:val="24"/>
          <w:szCs w:val="24"/>
        </w:rPr>
        <w:t>.</w:t>
      </w:r>
    </w:p>
    <w:p w:rsidR="000A1892" w:rsidRPr="00B576C8" w:rsidRDefault="000A1892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892" w:rsidRPr="00B576C8" w:rsidRDefault="00B576C8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0A1892" w:rsidRDefault="00B576C8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B576C8" w:rsidRPr="00B576C8" w:rsidRDefault="00B576C8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227BD4" w:rsidRPr="00B576C8" w:rsidRDefault="00227BD4" w:rsidP="000A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0A1892" w:rsidRDefault="00227BD4" w:rsidP="000A1892">
      <w:pPr>
        <w:jc w:val="both"/>
        <w:rPr>
          <w:sz w:val="24"/>
          <w:szCs w:val="24"/>
        </w:rPr>
      </w:pPr>
    </w:p>
    <w:p w:rsidR="00227BD4" w:rsidRPr="000A1892" w:rsidRDefault="00227BD4" w:rsidP="000A1892">
      <w:pPr>
        <w:spacing w:after="0" w:line="240" w:lineRule="auto"/>
        <w:ind w:left="-567" w:right="-99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437EB" w:rsidRPr="000A1892" w:rsidRDefault="00C437EB" w:rsidP="000A1892">
      <w:pPr>
        <w:spacing w:after="0" w:line="240" w:lineRule="auto"/>
        <w:ind w:left="-567" w:right="-99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C3014" w:rsidRPr="000A1892" w:rsidRDefault="004C3014" w:rsidP="000A1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1892">
        <w:rPr>
          <w:rFonts w:ascii="Arial" w:hAnsi="Arial" w:cs="Arial"/>
          <w:b/>
          <w:sz w:val="24"/>
          <w:szCs w:val="24"/>
        </w:rPr>
        <w:t xml:space="preserve"> </w:t>
      </w:r>
    </w:p>
    <w:p w:rsidR="003E4B50" w:rsidRDefault="00B576C8" w:rsidP="00227BD4">
      <w:pPr>
        <w:spacing w:after="0" w:line="240" w:lineRule="auto"/>
        <w:ind w:left="-567" w:right="-992"/>
        <w:contextualSpacing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5875" r="15875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A77C42" w:rsidRPr="003E4B50" w:rsidRDefault="003E4B50" w:rsidP="003E4B50">
      <w:pPr>
        <w:tabs>
          <w:tab w:val="left" w:pos="915"/>
        </w:tabs>
      </w:pPr>
      <w:r>
        <w:tab/>
      </w:r>
    </w:p>
    <w:sectPr w:rsidR="00A77C42" w:rsidRPr="003E4B50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08" w:rsidRDefault="00E01F08" w:rsidP="00D919C9">
      <w:pPr>
        <w:spacing w:after="0" w:line="240" w:lineRule="auto"/>
      </w:pPr>
      <w:r>
        <w:separator/>
      </w:r>
    </w:p>
  </w:endnote>
  <w:endnote w:type="continuationSeparator" w:id="0">
    <w:p w:rsidR="00E01F08" w:rsidRDefault="00E01F08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08" w:rsidRDefault="00E01F08" w:rsidP="00D919C9">
      <w:pPr>
        <w:spacing w:after="0" w:line="240" w:lineRule="auto"/>
      </w:pPr>
      <w:r>
        <w:separator/>
      </w:r>
    </w:p>
  </w:footnote>
  <w:footnote w:type="continuationSeparator" w:id="0">
    <w:p w:rsidR="00E01F08" w:rsidRDefault="00E01F08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B576C8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:rsidR="00D919C9" w:rsidRPr="005A564B" w:rsidRDefault="00D919C9" w:rsidP="00B576C8">
    <w:pPr>
      <w:pStyle w:val="Cabealho"/>
      <w:tabs>
        <w:tab w:val="clear" w:pos="8504"/>
        <w:tab w:val="left" w:pos="7665"/>
      </w:tabs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  <w:r w:rsidR="00B576C8">
      <w:rPr>
        <w:rFonts w:ascii="Times New Roman" w:hAnsi="Times New Roman" w:cs="Times New Roman"/>
        <w:sz w:val="32"/>
        <w:szCs w:val="32"/>
      </w:rPr>
      <w:tab/>
    </w:r>
    <w:r w:rsidR="00B576C8">
      <w:rPr>
        <w:rFonts w:ascii="Times New Roman" w:hAnsi="Times New Roman" w:cs="Times New Roman"/>
        <w:sz w:val="32"/>
        <w:szCs w:val="32"/>
      </w:rPr>
      <w:tab/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B576C8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2431A"/>
    <w:rsid w:val="000646D4"/>
    <w:rsid w:val="00067992"/>
    <w:rsid w:val="000A1892"/>
    <w:rsid w:val="000D5C07"/>
    <w:rsid w:val="000F2FB8"/>
    <w:rsid w:val="00125543"/>
    <w:rsid w:val="0013250B"/>
    <w:rsid w:val="00144044"/>
    <w:rsid w:val="00170A4B"/>
    <w:rsid w:val="00174661"/>
    <w:rsid w:val="00176642"/>
    <w:rsid w:val="001F6068"/>
    <w:rsid w:val="00227BD4"/>
    <w:rsid w:val="002442A3"/>
    <w:rsid w:val="00261C44"/>
    <w:rsid w:val="00274DDF"/>
    <w:rsid w:val="0028058D"/>
    <w:rsid w:val="002C4585"/>
    <w:rsid w:val="002F1C2E"/>
    <w:rsid w:val="00335A77"/>
    <w:rsid w:val="003C23F5"/>
    <w:rsid w:val="003E4B50"/>
    <w:rsid w:val="003F7376"/>
    <w:rsid w:val="00452E72"/>
    <w:rsid w:val="004C3014"/>
    <w:rsid w:val="004D03A9"/>
    <w:rsid w:val="005242F1"/>
    <w:rsid w:val="00574BCB"/>
    <w:rsid w:val="005A564B"/>
    <w:rsid w:val="005F518C"/>
    <w:rsid w:val="0062786F"/>
    <w:rsid w:val="00633B22"/>
    <w:rsid w:val="00750971"/>
    <w:rsid w:val="007818FA"/>
    <w:rsid w:val="007D6C4E"/>
    <w:rsid w:val="007F3495"/>
    <w:rsid w:val="00815D0A"/>
    <w:rsid w:val="008C6CB3"/>
    <w:rsid w:val="008D76BC"/>
    <w:rsid w:val="00957C2A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B576C8"/>
    <w:rsid w:val="00C41698"/>
    <w:rsid w:val="00C437EB"/>
    <w:rsid w:val="00C617D2"/>
    <w:rsid w:val="00C71178"/>
    <w:rsid w:val="00C80880"/>
    <w:rsid w:val="00CA6B91"/>
    <w:rsid w:val="00D47A21"/>
    <w:rsid w:val="00D63CAD"/>
    <w:rsid w:val="00D919C9"/>
    <w:rsid w:val="00D93424"/>
    <w:rsid w:val="00DC06F9"/>
    <w:rsid w:val="00DF4172"/>
    <w:rsid w:val="00DF5589"/>
    <w:rsid w:val="00E01F08"/>
    <w:rsid w:val="00E06D97"/>
    <w:rsid w:val="00E3455A"/>
    <w:rsid w:val="00E748D3"/>
    <w:rsid w:val="00E96480"/>
    <w:rsid w:val="00EC6039"/>
    <w:rsid w:val="00F20CD6"/>
    <w:rsid w:val="00F63E63"/>
    <w:rsid w:val="00F83EDF"/>
    <w:rsid w:val="00F95FF0"/>
    <w:rsid w:val="00FD5D1D"/>
    <w:rsid w:val="00FE166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F285E"/>
  <w15:docId w15:val="{22FBB6A0-03A6-4991-9413-6328FAC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2019-12-30T14:44:00Z</cp:lastPrinted>
  <dcterms:created xsi:type="dcterms:W3CDTF">2020-01-16T20:15:00Z</dcterms:created>
  <dcterms:modified xsi:type="dcterms:W3CDTF">2020-01-16T20:15:00Z</dcterms:modified>
</cp:coreProperties>
</file>