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2E" w:rsidRDefault="0017002E" w:rsidP="0017002E">
      <w:pPr>
        <w:ind w:left="4071" w:right="108"/>
        <w:jc w:val="both"/>
        <w:rPr>
          <w:b/>
          <w:szCs w:val="24"/>
        </w:rPr>
      </w:pPr>
      <w:bookmarkStart w:id="0" w:name="_GoBack"/>
      <w:bookmarkEnd w:id="0"/>
    </w:p>
    <w:p w:rsidR="0017002E" w:rsidRDefault="0017002E" w:rsidP="0017002E">
      <w:pPr>
        <w:ind w:left="4071" w:right="108"/>
        <w:jc w:val="both"/>
        <w:rPr>
          <w:b/>
          <w:szCs w:val="24"/>
        </w:rPr>
      </w:pPr>
    </w:p>
    <w:p w:rsidR="0017002E" w:rsidRPr="0017002E" w:rsidRDefault="0017002E" w:rsidP="00EF786A">
      <w:pPr>
        <w:ind w:left="-284" w:right="-8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LEI Nº 2.20</w:t>
      </w:r>
      <w:r w:rsidR="00A864D5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DE 20 DE JULHO DE 2017</w:t>
      </w:r>
    </w:p>
    <w:p w:rsidR="0017002E" w:rsidRDefault="0017002E" w:rsidP="00EF786A">
      <w:pPr>
        <w:ind w:left="-284" w:right="-852"/>
        <w:jc w:val="both"/>
        <w:rPr>
          <w:b/>
          <w:szCs w:val="24"/>
        </w:rPr>
      </w:pPr>
    </w:p>
    <w:p w:rsidR="00F318F7" w:rsidRPr="00EF786A" w:rsidRDefault="00F318F7" w:rsidP="00EF786A">
      <w:pPr>
        <w:ind w:left="3686" w:right="-852"/>
        <w:jc w:val="both"/>
        <w:rPr>
          <w:b/>
          <w:i/>
        </w:rPr>
      </w:pPr>
      <w:r w:rsidRPr="00EF786A">
        <w:rPr>
          <w:b/>
          <w:i/>
        </w:rPr>
        <w:t>“Dispõe sobre as diretrizes para elaboração da Lei Orçamentária para o exercício 2018, e dá outras providências”</w:t>
      </w:r>
    </w:p>
    <w:p w:rsidR="00F318F7" w:rsidRPr="00EF786A" w:rsidRDefault="00F318F7" w:rsidP="00EF786A">
      <w:pPr>
        <w:ind w:left="3686" w:right="-852"/>
        <w:jc w:val="both"/>
        <w:rPr>
          <w:b/>
          <w:i/>
        </w:rPr>
      </w:pPr>
    </w:p>
    <w:p w:rsidR="00F318F7" w:rsidRPr="00EF786A" w:rsidRDefault="00F318F7" w:rsidP="00EF786A">
      <w:pPr>
        <w:ind w:left="3686" w:right="-852"/>
        <w:jc w:val="both"/>
        <w:rPr>
          <w:b/>
        </w:rPr>
      </w:pPr>
      <w:r w:rsidRPr="00EF786A">
        <w:rPr>
          <w:b/>
        </w:rPr>
        <w:t>(Projeto de Lei nº 64 de autoria do Poder Executivo)</w:t>
      </w:r>
    </w:p>
    <w:p w:rsidR="00F318F7" w:rsidRPr="00EF786A" w:rsidRDefault="00F318F7" w:rsidP="00EF786A">
      <w:pPr>
        <w:ind w:left="3686" w:right="-852"/>
        <w:jc w:val="both"/>
        <w:rPr>
          <w:b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Default="00F318F7" w:rsidP="00EF786A">
      <w:pPr>
        <w:ind w:left="-284" w:right="-852" w:firstLine="710"/>
        <w:jc w:val="both"/>
      </w:pPr>
      <w:r w:rsidRPr="00EF786A">
        <w:rPr>
          <w:b/>
        </w:rPr>
        <w:t>A Câmara Municipal de Araruama</w:t>
      </w:r>
      <w:r>
        <w:t xml:space="preserve"> aprova e a Exma. Sra. Prefeita sanciona a seguinte Lei: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EF786A" w:rsidRDefault="00F318F7" w:rsidP="00EF786A">
      <w:pPr>
        <w:ind w:left="-284" w:right="-852"/>
        <w:jc w:val="center"/>
        <w:rPr>
          <w:b/>
          <w:u w:val="single"/>
        </w:rPr>
      </w:pPr>
      <w:r w:rsidRPr="00EF786A">
        <w:rPr>
          <w:b/>
          <w:u w:val="single"/>
        </w:rPr>
        <w:t>Capítulo I</w:t>
      </w:r>
    </w:p>
    <w:p w:rsidR="00F318F7" w:rsidRPr="00EF786A" w:rsidRDefault="00F318F7" w:rsidP="00EF786A">
      <w:pPr>
        <w:ind w:left="-284" w:right="-852"/>
        <w:jc w:val="center"/>
        <w:rPr>
          <w:b/>
          <w:u w:val="single"/>
        </w:rPr>
      </w:pPr>
      <w:r w:rsidRPr="00EF786A">
        <w:rPr>
          <w:b/>
          <w:u w:val="single"/>
        </w:rPr>
        <w:t>Das Disposições Preliminares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 xml:space="preserve">Art.1º. </w:t>
      </w:r>
      <w:r w:rsidRPr="00C01BD5">
        <w:rPr>
          <w:color w:val="000000"/>
          <w:sz w:val="24"/>
          <w:szCs w:val="24"/>
        </w:rPr>
        <w:t xml:space="preserve"> Fica estabelecido, em cumprimento ao disposto no art. 165, § 2º, da Constituição Federal, e na Lei Complementar nº 101, de 04 de maio de 2000, as diretrizes para a elaboração da Lei Orçamentária do Exercício financeiro de </w:t>
      </w:r>
      <w:r w:rsidRPr="00C01BD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</w:t>
      </w:r>
      <w:r w:rsidRPr="00C01BD5">
        <w:rPr>
          <w:color w:val="000000"/>
          <w:sz w:val="24"/>
          <w:szCs w:val="24"/>
        </w:rPr>
        <w:t xml:space="preserve"> compreendendo:</w:t>
      </w:r>
    </w:p>
    <w:p w:rsidR="00F318F7" w:rsidRDefault="00F318F7" w:rsidP="00EF786A">
      <w:pPr>
        <w:pStyle w:val="Blockquote"/>
        <w:spacing w:before="0" w:after="0"/>
        <w:ind w:left="-284" w:right="-852"/>
        <w:jc w:val="both"/>
        <w:rPr>
          <w:color w:val="000000"/>
          <w:sz w:val="24"/>
          <w:szCs w:val="24"/>
        </w:rPr>
      </w:pPr>
    </w:p>
    <w:p w:rsidR="00F318F7" w:rsidRPr="00C01BD5" w:rsidRDefault="00EF786A" w:rsidP="001F6227">
      <w:pPr>
        <w:pStyle w:val="Blockquote"/>
        <w:numPr>
          <w:ilvl w:val="0"/>
          <w:numId w:val="2"/>
        </w:numPr>
        <w:spacing w:before="0" w:after="0"/>
        <w:ind w:left="0" w:right="-852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F318F7" w:rsidRPr="00C01BD5">
        <w:rPr>
          <w:color w:val="000000"/>
          <w:sz w:val="24"/>
          <w:szCs w:val="24"/>
        </w:rPr>
        <w:t>s metas e prioridades da Administração Pública Municipal;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Orientações básicas para elaboração da lei orçamentária anual;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Disposições sobre a política de pessoal e serviços extraordinários;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Disposições sobre a receita e alterações na legislação tributária do Município;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Equilíbrio entre receitas e despesas;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Critérios e formas de limitação de empenho;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Normas relativas ao controle de custos e a avaliação dos resultados dos programas financiados com recursos dos orçamentos;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sz w:val="24"/>
          <w:szCs w:val="24"/>
        </w:rPr>
      </w:pPr>
      <w:r w:rsidRPr="00C01BD5">
        <w:rPr>
          <w:color w:val="000000"/>
          <w:sz w:val="24"/>
          <w:szCs w:val="24"/>
        </w:rPr>
        <w:t xml:space="preserve">Condições e exigências para transferências de recursos a entidades </w:t>
      </w:r>
      <w:r w:rsidRPr="00C01BD5">
        <w:rPr>
          <w:sz w:val="24"/>
          <w:szCs w:val="24"/>
        </w:rPr>
        <w:t>públicas e privadas;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Autorização para o Município auxiliar o custeio de despesas atribuídas a outros entes da federação;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Parâmetros para a elaboração da programação financeira e do cronograma mensal de desembolso;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Definição de critérios para início de novos projetos;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Definição das despesas consideradas irrelevantes;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Incentivo à participação popular;</w:t>
      </w:r>
    </w:p>
    <w:p w:rsidR="00F318F7" w:rsidRPr="00C01BD5" w:rsidRDefault="00F318F7" w:rsidP="00EF786A">
      <w:pPr>
        <w:pStyle w:val="Blockquote"/>
        <w:numPr>
          <w:ilvl w:val="0"/>
          <w:numId w:val="2"/>
        </w:numPr>
        <w:tabs>
          <w:tab w:val="left" w:pos="709"/>
        </w:tabs>
        <w:spacing w:before="0" w:after="0"/>
        <w:ind w:left="0" w:right="-852" w:hanging="425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Define percentual da reserva de contingência;</w:t>
      </w:r>
    </w:p>
    <w:p w:rsidR="00F318F7" w:rsidRDefault="00F318F7" w:rsidP="00EF786A">
      <w:pPr>
        <w:numPr>
          <w:ilvl w:val="0"/>
          <w:numId w:val="2"/>
        </w:numPr>
        <w:suppressAutoHyphens/>
        <w:ind w:left="0" w:right="-852" w:hanging="425"/>
        <w:jc w:val="both"/>
        <w:rPr>
          <w:color w:val="000000"/>
        </w:rPr>
      </w:pPr>
      <w:r w:rsidRPr="00C01BD5">
        <w:rPr>
          <w:color w:val="000000"/>
        </w:rPr>
        <w:t>As disposições gerais.</w:t>
      </w:r>
    </w:p>
    <w:p w:rsidR="00F318F7" w:rsidRDefault="00F318F7" w:rsidP="00EF786A">
      <w:pPr>
        <w:ind w:left="-284" w:right="-852"/>
        <w:jc w:val="both"/>
        <w:rPr>
          <w:color w:val="000000"/>
        </w:rPr>
      </w:pPr>
    </w:p>
    <w:p w:rsidR="00F318F7" w:rsidRDefault="00F318F7" w:rsidP="00EF786A">
      <w:pPr>
        <w:ind w:left="-284" w:right="-852"/>
        <w:jc w:val="both"/>
        <w:rPr>
          <w:color w:val="000000"/>
        </w:rPr>
      </w:pPr>
    </w:p>
    <w:p w:rsidR="00F318F7" w:rsidRPr="00C01BD5" w:rsidRDefault="00F318F7" w:rsidP="00EF786A">
      <w:pPr>
        <w:ind w:left="-284" w:right="-852"/>
        <w:jc w:val="both"/>
        <w:rPr>
          <w:color w:val="000000"/>
        </w:rPr>
      </w:pP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EF786A">
        <w:rPr>
          <w:b/>
          <w:sz w:val="24"/>
          <w:szCs w:val="24"/>
          <w:u w:val="single"/>
        </w:rPr>
        <w:t>Capítulo II</w:t>
      </w: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EF786A">
        <w:rPr>
          <w:b/>
          <w:sz w:val="24"/>
          <w:szCs w:val="24"/>
          <w:u w:val="single"/>
        </w:rPr>
        <w:t>Das Metas e Prioridades da Administração Pública Municipal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EF786A" w:rsidRDefault="00F318F7" w:rsidP="00EF786A">
      <w:pPr>
        <w:ind w:left="-284" w:right="-852" w:firstLine="710"/>
        <w:jc w:val="both"/>
      </w:pPr>
      <w:r w:rsidRPr="00C01BD5">
        <w:rPr>
          <w:b/>
        </w:rPr>
        <w:t>Art. 2º.</w:t>
      </w:r>
      <w:r w:rsidRPr="00C01BD5">
        <w:t xml:space="preserve"> Em consonância com o disposto no art. 165, § 2º, da Constituição Federal, as metas e as prioridades para o exercício financeiro de 201</w:t>
      </w:r>
      <w:r>
        <w:t>8</w:t>
      </w:r>
      <w:r w:rsidRPr="00C01BD5">
        <w:t xml:space="preserve">, especificadas de acordo com os programas e </w:t>
      </w:r>
      <w:proofErr w:type="gramStart"/>
      <w:r w:rsidRPr="00C01BD5">
        <w:t>ações  estabelecidos</w:t>
      </w:r>
      <w:proofErr w:type="gramEnd"/>
      <w:r w:rsidRPr="00C01BD5">
        <w:t xml:space="preserve">  no  Plano Plurianual relativo ao período de 201</w:t>
      </w:r>
      <w:r>
        <w:t>8</w:t>
      </w:r>
      <w:r w:rsidRPr="00C01BD5">
        <w:t>–20</w:t>
      </w:r>
      <w:r>
        <w:t>21</w:t>
      </w:r>
      <w:r w:rsidRPr="00C01BD5">
        <w:t xml:space="preserve">, são as constantes no </w:t>
      </w:r>
    </w:p>
    <w:p w:rsidR="00F318F7" w:rsidRDefault="00EF786A" w:rsidP="00EF786A">
      <w:pPr>
        <w:ind w:left="-284" w:right="-852"/>
        <w:jc w:val="both"/>
      </w:pPr>
      <w:proofErr w:type="gramStart"/>
      <w:r>
        <w:t>a</w:t>
      </w:r>
      <w:r w:rsidR="00F318F7" w:rsidRPr="00C01BD5">
        <w:t>nexo</w:t>
      </w:r>
      <w:proofErr w:type="gramEnd"/>
      <w:r w:rsidR="00F318F7" w:rsidRPr="00C01BD5">
        <w:t xml:space="preserve"> de Metas e Prioridades que integra esta Lei, as quais terão precedência na alocação de recursos na lei orçamentária de 201</w:t>
      </w:r>
      <w:r w:rsidR="00F318F7">
        <w:t xml:space="preserve">8 </w:t>
      </w:r>
      <w:r w:rsidR="00F318F7" w:rsidRPr="00C01BD5">
        <w:t xml:space="preserve"> e na sua execução, não se constituindo, todavia, em limite à programação das despesas.</w:t>
      </w:r>
    </w:p>
    <w:p w:rsidR="00F318F7" w:rsidRPr="00C01BD5" w:rsidRDefault="00F318F7" w:rsidP="00EF786A">
      <w:pPr>
        <w:ind w:left="-284" w:right="-852"/>
        <w:jc w:val="both"/>
      </w:pPr>
    </w:p>
    <w:p w:rsidR="00F318F7" w:rsidRPr="00C01BD5" w:rsidRDefault="00F318F7" w:rsidP="00EF786A">
      <w:pPr>
        <w:ind w:left="-284" w:right="-852"/>
        <w:jc w:val="both"/>
      </w:pPr>
      <w:r w:rsidRPr="00C01BD5">
        <w:rPr>
          <w:b/>
        </w:rPr>
        <w:t>§1º.</w:t>
      </w:r>
      <w:r w:rsidRPr="00C01BD5">
        <w:t xml:space="preserve"> O projeto de </w:t>
      </w:r>
      <w:r w:rsidR="00512893">
        <w:t>L</w:t>
      </w:r>
      <w:r w:rsidRPr="00C01BD5">
        <w:t xml:space="preserve">ei </w:t>
      </w:r>
      <w:r w:rsidR="00512893">
        <w:t>O</w:t>
      </w:r>
      <w:r w:rsidRPr="00C01BD5">
        <w:t>rçamentária para 201</w:t>
      </w:r>
      <w:r>
        <w:t>8</w:t>
      </w:r>
      <w:r w:rsidRPr="00C01BD5">
        <w:t xml:space="preserve"> deverá ser elaborado em consonância com as metas e prioridades estabelecidas na forma do caput </w:t>
      </w:r>
      <w:r>
        <w:t>deste artigo.</w:t>
      </w:r>
    </w:p>
    <w:p w:rsidR="00F318F7" w:rsidRPr="00C01BD5" w:rsidRDefault="00F318F7" w:rsidP="00EF786A">
      <w:pPr>
        <w:ind w:left="-284" w:right="-852"/>
        <w:jc w:val="both"/>
      </w:pPr>
      <w:r w:rsidRPr="00C01BD5">
        <w:rPr>
          <w:b/>
        </w:rPr>
        <w:t>§2º.</w:t>
      </w:r>
      <w:r w:rsidRPr="00C01BD5">
        <w:t xml:space="preserve"> O projeto de lei orçamentária para 201</w:t>
      </w:r>
      <w:r>
        <w:t>8</w:t>
      </w:r>
      <w:r w:rsidRPr="00C01BD5">
        <w:t xml:space="preserve"> conterá demonstrativo da observância das metas e prioridades estabelecidas</w:t>
      </w:r>
      <w:r>
        <w:t xml:space="preserve"> na forma do caput deste artigo.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EF786A">
        <w:rPr>
          <w:b/>
          <w:sz w:val="24"/>
          <w:szCs w:val="24"/>
          <w:u w:val="single"/>
        </w:rPr>
        <w:t>Capítulo III</w:t>
      </w: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EF786A">
        <w:rPr>
          <w:b/>
          <w:sz w:val="24"/>
          <w:szCs w:val="24"/>
          <w:u w:val="single"/>
        </w:rPr>
        <w:t>Das Orientações Básicas para Elaboração da Lei Orçamentária Anual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i/>
          <w:color w:val="000000"/>
          <w:sz w:val="24"/>
          <w:szCs w:val="24"/>
        </w:rPr>
      </w:pP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color w:val="000000"/>
          <w:sz w:val="24"/>
          <w:szCs w:val="24"/>
        </w:rPr>
      </w:pPr>
      <w:r w:rsidRPr="00EF786A">
        <w:rPr>
          <w:b/>
          <w:i/>
          <w:color w:val="000000"/>
          <w:sz w:val="24"/>
          <w:szCs w:val="24"/>
        </w:rPr>
        <w:t>Seção I</w:t>
      </w: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color w:val="000000"/>
          <w:sz w:val="24"/>
          <w:szCs w:val="24"/>
        </w:rPr>
      </w:pPr>
      <w:r w:rsidRPr="00EF786A">
        <w:rPr>
          <w:b/>
          <w:i/>
          <w:color w:val="000000"/>
          <w:sz w:val="24"/>
          <w:szCs w:val="24"/>
        </w:rPr>
        <w:t>Das Diretrizes Gerais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ind w:left="-284" w:right="-852" w:firstLine="710"/>
        <w:jc w:val="both"/>
      </w:pPr>
      <w:r w:rsidRPr="00C01BD5">
        <w:rPr>
          <w:b/>
        </w:rPr>
        <w:t>Art. 3º.</w:t>
      </w:r>
      <w:r w:rsidRPr="00C01BD5">
        <w:t xml:space="preserve">  Para efeito desta Lei, entende-se por: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numPr>
          <w:ilvl w:val="0"/>
          <w:numId w:val="1"/>
        </w:numPr>
        <w:suppressAutoHyphens/>
        <w:ind w:left="-284" w:right="-852"/>
        <w:jc w:val="both"/>
      </w:pPr>
      <w:r>
        <w:t>P</w:t>
      </w:r>
      <w:r w:rsidRPr="00C01BD5">
        <w:t>rograma, o instrumento de organização da ação governamental visando à concretização dos objetivos pretendidos, sendo mensurado por indicadores estabelecidos no Plano Plurianual;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numPr>
          <w:ilvl w:val="0"/>
          <w:numId w:val="1"/>
        </w:numPr>
        <w:suppressAutoHyphens/>
        <w:ind w:left="-284" w:right="-852"/>
        <w:jc w:val="both"/>
      </w:pPr>
      <w:r>
        <w:t>A</w:t>
      </w:r>
      <w:r w:rsidRPr="00C01BD5">
        <w:t>tividade, um instrumento de programação para alcançar o objetivo de um programa, envolvendo um conjunto de operações que se realizam de modo contínuo permanente, das quais resulta um produto necessário à manutenção da ação do governo;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numPr>
          <w:ilvl w:val="0"/>
          <w:numId w:val="1"/>
        </w:numPr>
        <w:suppressAutoHyphens/>
        <w:ind w:left="-284" w:right="-852"/>
        <w:jc w:val="both"/>
      </w:pPr>
      <w:r>
        <w:t>P</w:t>
      </w:r>
      <w:r w:rsidRPr="00C01BD5">
        <w:t>rojeto, um instrumento de programação para alcançar o objetivo de um programa, envolvendo um conjunto de operações, limitadas no tempo, das quais resulta um produto que concorre para a expansão ou aperfeiçoamento da ação de governo;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numPr>
          <w:ilvl w:val="0"/>
          <w:numId w:val="1"/>
        </w:numPr>
        <w:suppressAutoHyphens/>
        <w:ind w:left="-284" w:right="-852"/>
        <w:jc w:val="both"/>
      </w:pPr>
      <w:r>
        <w:t>O</w:t>
      </w:r>
      <w:r w:rsidRPr="00C01BD5">
        <w:t>peração especial, as despesas que não contribuem para a manutenção das ações de governo, das quais não resulta um produto, e não geram contraprestação direta sob a forma de bens ou serviços.</w:t>
      </w:r>
    </w:p>
    <w:p w:rsidR="00F318F7" w:rsidRDefault="00F318F7" w:rsidP="00EF786A">
      <w:pPr>
        <w:ind w:right="-852"/>
        <w:jc w:val="both"/>
        <w:rPr>
          <w:b/>
        </w:rPr>
      </w:pPr>
    </w:p>
    <w:p w:rsidR="00F318F7" w:rsidRDefault="00F318F7" w:rsidP="00EF786A">
      <w:pPr>
        <w:ind w:left="-284" w:right="-852"/>
        <w:jc w:val="both"/>
      </w:pPr>
      <w:r w:rsidRPr="00C01BD5">
        <w:rPr>
          <w:b/>
        </w:rPr>
        <w:t>§ 1º</w:t>
      </w:r>
      <w:r>
        <w:rPr>
          <w:b/>
        </w:rPr>
        <w:t xml:space="preserve"> </w:t>
      </w:r>
      <w:r w:rsidRPr="00C01BD5">
        <w:t>Cada programa identificará as ações necessárias para atingir os seus objetivos, sob a forma de atividades, projetos e operações especiais, especificando as respectivas metas, bem como as unidades orçamentárias responsáveis pela realização das ações.</w:t>
      </w:r>
    </w:p>
    <w:p w:rsidR="00F318F7" w:rsidRDefault="00F318F7" w:rsidP="00EF786A">
      <w:pPr>
        <w:ind w:left="-284" w:right="-852"/>
        <w:jc w:val="both"/>
      </w:pPr>
      <w:r w:rsidRPr="00C01BD5">
        <w:rPr>
          <w:b/>
        </w:rPr>
        <w:t>§ 2º</w:t>
      </w:r>
      <w:r>
        <w:t xml:space="preserve"> </w:t>
      </w:r>
      <w:r w:rsidRPr="00C01BD5">
        <w:t>Cada atividade, projeto e operação especial identificarão a função e a subfunção às quais se vinculam.</w:t>
      </w:r>
    </w:p>
    <w:p w:rsidR="00F318F7" w:rsidRDefault="00F318F7" w:rsidP="00EF786A">
      <w:pPr>
        <w:ind w:left="-284" w:right="-852"/>
        <w:jc w:val="both"/>
      </w:pPr>
      <w:r w:rsidRPr="00C01BD5">
        <w:rPr>
          <w:b/>
        </w:rPr>
        <w:t>§ 3º</w:t>
      </w:r>
      <w:r>
        <w:t xml:space="preserve"> </w:t>
      </w:r>
      <w:r w:rsidRPr="00C01BD5">
        <w:rPr>
          <w:color w:val="000000"/>
        </w:rPr>
        <w:t>As categorias de programação de que trata esta Lei serão identificadas por unidades orçamentárias, funções, subfunções, programas, atividades, projetos, operações especiais, categoria econômica, grupo de natureza de despesa e modalidade de aplicação, de acordo com as codificações da Portaria SOF nº 42/1999, da Portaria Interministerial STN/SOF nº 163/2001</w:t>
      </w:r>
      <w:r>
        <w:rPr>
          <w:color w:val="000000"/>
        </w:rPr>
        <w:t xml:space="preserve"> e suas alterações </w:t>
      </w:r>
      <w:r w:rsidRPr="00C01BD5">
        <w:rPr>
          <w:color w:val="000000"/>
        </w:rPr>
        <w:t xml:space="preserve">e da Lei do Plano Plurianual </w:t>
      </w:r>
      <w:r w:rsidRPr="00C01BD5">
        <w:t>relativo ao período</w:t>
      </w:r>
      <w:r w:rsidRPr="00C01BD5">
        <w:rPr>
          <w:color w:val="000000"/>
        </w:rPr>
        <w:t xml:space="preserve"> </w:t>
      </w:r>
      <w:r w:rsidRPr="00C01BD5">
        <w:t>201</w:t>
      </w:r>
      <w:r>
        <w:t>8.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ind w:left="-284" w:right="-852" w:firstLine="710"/>
        <w:jc w:val="both"/>
        <w:rPr>
          <w:color w:val="000000"/>
        </w:rPr>
      </w:pPr>
      <w:r w:rsidRPr="00C01BD5">
        <w:rPr>
          <w:b/>
        </w:rPr>
        <w:t>Art. 4º.</w:t>
      </w:r>
      <w:r w:rsidRPr="00C01BD5">
        <w:t xml:space="preserve"> Os orçamentos fiscais, da seguridade social e de investimentos discriminarão </w:t>
      </w:r>
      <w:r w:rsidRPr="00C01BD5">
        <w:rPr>
          <w:color w:val="000000"/>
        </w:rPr>
        <w:t>as despesas, no mínimo, por elemento de despesa, conforme art. 15 da Lei nº 4.320/64.</w:t>
      </w:r>
    </w:p>
    <w:p w:rsidR="00F318F7" w:rsidRPr="00C01BD5" w:rsidRDefault="00F318F7" w:rsidP="00EF786A">
      <w:pPr>
        <w:ind w:left="-284" w:right="-852" w:firstLine="710"/>
        <w:jc w:val="both"/>
        <w:rPr>
          <w:b/>
        </w:rPr>
      </w:pPr>
    </w:p>
    <w:p w:rsidR="00F318F7" w:rsidRPr="00C01BD5" w:rsidRDefault="00F318F7" w:rsidP="00EF786A">
      <w:pPr>
        <w:ind w:left="-284" w:right="-852" w:firstLine="710"/>
        <w:jc w:val="both"/>
      </w:pPr>
      <w:r w:rsidRPr="00C01BD5">
        <w:rPr>
          <w:b/>
        </w:rPr>
        <w:t>Art. 5º.</w:t>
      </w:r>
      <w:r w:rsidRPr="00C01BD5">
        <w:t xml:space="preserve"> Os orçamentos fiscais, da seguridade social e de investimentos compreenderão a programação dos poderes do Município, seus fundos, órgãos, autarquias,</w:t>
      </w:r>
      <w:r w:rsidRPr="00C01BD5">
        <w:rPr>
          <w:color w:val="FF0000"/>
        </w:rPr>
        <w:t xml:space="preserve"> </w:t>
      </w:r>
      <w:r w:rsidRPr="00C01BD5">
        <w:t xml:space="preserve">que recebam recursos do Tesouro Municipal, devendo a correspondente execução orçamentária e financeira ser consolidada no </w:t>
      </w:r>
      <w:r>
        <w:t>ó</w:t>
      </w:r>
      <w:r w:rsidRPr="00C01BD5">
        <w:t xml:space="preserve">rgão </w:t>
      </w:r>
      <w:r>
        <w:t>c</w:t>
      </w:r>
      <w:r w:rsidRPr="00C01BD5">
        <w:t xml:space="preserve">entral de </w:t>
      </w:r>
      <w:r>
        <w:t>c</w:t>
      </w:r>
      <w:r w:rsidRPr="00C01BD5">
        <w:t>ontabilidade do Poder Executivo.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lastRenderedPageBreak/>
        <w:t xml:space="preserve">Art. 6º. </w:t>
      </w:r>
      <w:r w:rsidRPr="00C01BD5">
        <w:rPr>
          <w:sz w:val="24"/>
          <w:szCs w:val="24"/>
        </w:rPr>
        <w:t xml:space="preserve"> O projeto de lei orçamentária que o Poder Executivo encaminhará à Câmara Municipal</w:t>
      </w:r>
      <w:r>
        <w:rPr>
          <w:sz w:val="24"/>
          <w:szCs w:val="24"/>
        </w:rPr>
        <w:t xml:space="preserve">, conforme estabelecido na Lei Orgânica do Município de Araruama, e no artigo 22 e seus incisos da Lei Federal nº 4.320, de 17 de março de 1964, </w:t>
      </w:r>
      <w:r w:rsidRPr="00C01BD5">
        <w:rPr>
          <w:sz w:val="24"/>
          <w:szCs w:val="24"/>
        </w:rPr>
        <w:t>será constituído de: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3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Texto da lei;</w:t>
      </w:r>
    </w:p>
    <w:p w:rsidR="00F318F7" w:rsidRPr="00C01BD5" w:rsidRDefault="00F318F7" w:rsidP="00EF786A">
      <w:pPr>
        <w:pStyle w:val="Blockquote"/>
        <w:numPr>
          <w:ilvl w:val="0"/>
          <w:numId w:val="3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Documentos referenciados nos artigos 2º e 22 da Lei nº 4.320/1964;</w:t>
      </w:r>
    </w:p>
    <w:p w:rsidR="00F318F7" w:rsidRPr="00C01BD5" w:rsidRDefault="00F318F7" w:rsidP="00EF786A">
      <w:pPr>
        <w:pStyle w:val="Blockquote"/>
        <w:numPr>
          <w:ilvl w:val="0"/>
          <w:numId w:val="3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Quadros orçamentários consolidados;</w:t>
      </w:r>
    </w:p>
    <w:p w:rsidR="00F318F7" w:rsidRPr="00A138EA" w:rsidRDefault="00F318F7" w:rsidP="00EF786A">
      <w:pPr>
        <w:pStyle w:val="Blockquote"/>
        <w:numPr>
          <w:ilvl w:val="0"/>
          <w:numId w:val="3"/>
        </w:numPr>
        <w:spacing w:before="0" w:after="0"/>
        <w:ind w:left="-284" w:right="-852"/>
        <w:jc w:val="both"/>
        <w:rPr>
          <w:sz w:val="24"/>
          <w:szCs w:val="24"/>
        </w:rPr>
      </w:pPr>
      <w:r w:rsidRPr="00A138EA">
        <w:rPr>
          <w:sz w:val="24"/>
          <w:szCs w:val="24"/>
        </w:rPr>
        <w:t>Anexos do orçamento fiscal e da seguridade social, discriminando a receita e a despesa na forma definida nesta Lei;</w:t>
      </w:r>
    </w:p>
    <w:p w:rsidR="00F318F7" w:rsidRPr="00A138EA" w:rsidRDefault="00F318F7" w:rsidP="00EF786A">
      <w:pPr>
        <w:pStyle w:val="Blockquote"/>
        <w:numPr>
          <w:ilvl w:val="0"/>
          <w:numId w:val="3"/>
        </w:numPr>
        <w:spacing w:before="0" w:after="0"/>
        <w:ind w:left="-284" w:right="-852"/>
        <w:jc w:val="both"/>
        <w:rPr>
          <w:sz w:val="24"/>
          <w:szCs w:val="24"/>
        </w:rPr>
      </w:pPr>
      <w:r w:rsidRPr="00A138EA">
        <w:rPr>
          <w:sz w:val="24"/>
          <w:szCs w:val="24"/>
        </w:rPr>
        <w:t>Demonstrativos e documentos previstos no art. 5º da Lei Complementar nº 101/2000;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FF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7º.</w:t>
      </w:r>
      <w:r w:rsidRPr="00C01BD5">
        <w:rPr>
          <w:color w:val="000000"/>
          <w:sz w:val="24"/>
          <w:szCs w:val="24"/>
        </w:rPr>
        <w:t xml:space="preserve"> A estimativa da receita e a fixação da despesa, constantes do projeto de lei orçamentária </w:t>
      </w:r>
      <w:r w:rsidRPr="00C01BD5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 xml:space="preserve"> serão elaboradas a valores correntes do exercício de 201</w:t>
      </w:r>
      <w:r>
        <w:rPr>
          <w:sz w:val="24"/>
          <w:szCs w:val="24"/>
        </w:rPr>
        <w:t>7</w:t>
      </w:r>
      <w:r w:rsidRPr="00C01BD5">
        <w:rPr>
          <w:sz w:val="24"/>
          <w:szCs w:val="24"/>
        </w:rPr>
        <w:t>, projetados ao exercício a que se refere.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Parágrafo Único</w:t>
      </w:r>
      <w:r>
        <w:rPr>
          <w:b/>
          <w:color w:val="000000"/>
          <w:sz w:val="24"/>
          <w:szCs w:val="24"/>
        </w:rPr>
        <w:t xml:space="preserve">. </w:t>
      </w:r>
      <w:r w:rsidRPr="00C01BD5">
        <w:rPr>
          <w:color w:val="000000"/>
          <w:sz w:val="24"/>
          <w:szCs w:val="24"/>
        </w:rPr>
        <w:t>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8º.</w:t>
      </w:r>
      <w:r w:rsidRPr="00C01BD5">
        <w:rPr>
          <w:color w:val="000000"/>
          <w:sz w:val="24"/>
          <w:szCs w:val="24"/>
        </w:rPr>
        <w:t xml:space="preserve"> O Poder Executivo colocará à disposição do Poder Legislativo e do Ministério Público, no mínimo trinta dias antes do prazo final para encaminhamento de sua proposta orçamentária, os estudos e as estimativas das receitas para o exercício </w:t>
      </w:r>
      <w:r w:rsidR="00EF786A" w:rsidRPr="00C01BD5">
        <w:rPr>
          <w:color w:val="000000"/>
          <w:sz w:val="24"/>
          <w:szCs w:val="24"/>
        </w:rPr>
        <w:t>subsequente</w:t>
      </w:r>
      <w:r w:rsidRPr="00C01BD5">
        <w:rPr>
          <w:color w:val="000000"/>
          <w:sz w:val="24"/>
          <w:szCs w:val="24"/>
        </w:rPr>
        <w:t>, inclusive da corrente líquida, e as respectivas memórias de cálculo.</w:t>
      </w:r>
    </w:p>
    <w:p w:rsidR="00F318F7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EF786A">
      <w:pPr>
        <w:ind w:left="-284" w:right="-852" w:firstLine="710"/>
        <w:jc w:val="both"/>
      </w:pPr>
      <w:r w:rsidRPr="00C01BD5">
        <w:rPr>
          <w:b/>
          <w:color w:val="000000"/>
        </w:rPr>
        <w:t xml:space="preserve">Parágrafo </w:t>
      </w:r>
      <w:r w:rsidR="00EF786A">
        <w:rPr>
          <w:b/>
          <w:color w:val="000000"/>
        </w:rPr>
        <w:t>Ú</w:t>
      </w:r>
      <w:r w:rsidRPr="00C01BD5">
        <w:rPr>
          <w:b/>
          <w:color w:val="000000"/>
        </w:rPr>
        <w:t>nico</w:t>
      </w:r>
      <w:r w:rsidRPr="00C01BD5">
        <w:rPr>
          <w:color w:val="000000"/>
        </w:rPr>
        <w:t xml:space="preserve"> - Os Órgãos da Administração Indireta e o Poder Legislativo</w:t>
      </w:r>
      <w:r>
        <w:rPr>
          <w:color w:val="000000"/>
        </w:rPr>
        <w:t xml:space="preserve">, conforme o caso, </w:t>
      </w:r>
      <w:r w:rsidRPr="00C01BD5">
        <w:rPr>
          <w:color w:val="000000"/>
        </w:rPr>
        <w:t>encaminharão</w:t>
      </w:r>
      <w:r>
        <w:rPr>
          <w:color w:val="000000"/>
        </w:rPr>
        <w:t xml:space="preserve"> </w:t>
      </w:r>
      <w:r>
        <w:t>a Superintendência de Planejamento</w:t>
      </w:r>
      <w:r w:rsidRPr="00C01BD5">
        <w:rPr>
          <w:color w:val="000000"/>
        </w:rPr>
        <w:t xml:space="preserve">, </w:t>
      </w:r>
      <w:r w:rsidRPr="00C01BD5">
        <w:t xml:space="preserve">até </w:t>
      </w:r>
      <w:r>
        <w:t>30</w:t>
      </w:r>
      <w:r w:rsidRPr="00C01BD5">
        <w:t xml:space="preserve"> dias antes do prazo definido no caput, o</w:t>
      </w:r>
      <w:r w:rsidRPr="00C01BD5">
        <w:rPr>
          <w:color w:val="000000"/>
        </w:rPr>
        <w:t xml:space="preserve">s estudos e as estimativas das suas receitas orçamentárias para o exercício </w:t>
      </w:r>
      <w:r w:rsidR="00EF786A" w:rsidRPr="00C01BD5">
        <w:rPr>
          <w:color w:val="000000"/>
        </w:rPr>
        <w:t>subsequente</w:t>
      </w:r>
      <w:r w:rsidRPr="00C01BD5">
        <w:rPr>
          <w:color w:val="000000"/>
        </w:rPr>
        <w:t xml:space="preserve"> e as respectivas memórias de cálculo, </w:t>
      </w:r>
      <w:r w:rsidRPr="00C01BD5">
        <w:t>para fins de consolidação da receita municipal.</w:t>
      </w: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ind w:left="-284" w:right="-852" w:firstLine="710"/>
        <w:jc w:val="both"/>
      </w:pPr>
      <w:r w:rsidRPr="00C01BD5">
        <w:rPr>
          <w:b/>
        </w:rPr>
        <w:t xml:space="preserve">Art. 9º. </w:t>
      </w:r>
      <w:r w:rsidRPr="00C01BD5">
        <w:rPr>
          <w:color w:val="000000"/>
        </w:rPr>
        <w:t>O P</w:t>
      </w:r>
      <w:r w:rsidRPr="00C01BD5">
        <w:t>oder Legislativo e os Órgãos da Administração Indireta encaminharão a</w:t>
      </w:r>
      <w:r>
        <w:t xml:space="preserve"> Superintendência de Planejamento</w:t>
      </w:r>
      <w:r w:rsidRPr="00C01BD5">
        <w:t>,</w:t>
      </w:r>
      <w:r w:rsidRPr="00C01BD5">
        <w:rPr>
          <w:color w:val="FF0000"/>
        </w:rPr>
        <w:t xml:space="preserve"> </w:t>
      </w:r>
      <w:r w:rsidRPr="00C01BD5">
        <w:t>até</w:t>
      </w:r>
      <w:r w:rsidRPr="00C01BD5">
        <w:rPr>
          <w:color w:val="FF0000"/>
        </w:rPr>
        <w:t xml:space="preserve"> </w:t>
      </w:r>
      <w:r w:rsidRPr="00B21FF2">
        <w:rPr>
          <w:color w:val="000000"/>
        </w:rPr>
        <w:t>01</w:t>
      </w:r>
      <w:r w:rsidRPr="00C01BD5">
        <w:t xml:space="preserve"> de Agosto de 201</w:t>
      </w:r>
      <w:r>
        <w:t>7</w:t>
      </w:r>
      <w:r w:rsidRPr="00C01BD5">
        <w:t>, suas respectivas propostas orçamentárias, para fins de consolidação do projeto de lei orçamentária.</w:t>
      </w:r>
    </w:p>
    <w:p w:rsidR="00F318F7" w:rsidRPr="00C01BD5" w:rsidRDefault="00F318F7" w:rsidP="00EF786A">
      <w:pPr>
        <w:ind w:left="-284" w:right="-852" w:firstLine="710"/>
        <w:jc w:val="both"/>
      </w:pPr>
    </w:p>
    <w:p w:rsidR="00F318F7" w:rsidRPr="00C01BD5" w:rsidRDefault="00F318F7" w:rsidP="00EF786A">
      <w:pPr>
        <w:ind w:left="-284" w:right="-852" w:firstLine="710"/>
        <w:jc w:val="both"/>
        <w:rPr>
          <w:color w:val="000000"/>
        </w:rPr>
      </w:pPr>
      <w:r w:rsidRPr="00C01BD5">
        <w:rPr>
          <w:b/>
          <w:color w:val="000000"/>
        </w:rPr>
        <w:t>Art. 10</w:t>
      </w:r>
      <w:r w:rsidR="00512893">
        <w:rPr>
          <w:b/>
          <w:color w:val="000000"/>
        </w:rPr>
        <w:t>º</w:t>
      </w:r>
      <w:r w:rsidRPr="00C01BD5">
        <w:rPr>
          <w:b/>
          <w:color w:val="000000"/>
        </w:rPr>
        <w:t>.</w:t>
      </w:r>
      <w:r w:rsidRPr="00C01BD5">
        <w:rPr>
          <w:color w:val="000000"/>
        </w:rPr>
        <w:t xml:space="preserve">  Na programação da despesa não poderão ser fixadas despesas sem que estejam definidas as respectivas fontes de recursos, de forma a evitar o comprometimento do equilíbrio orçamentário entre a receita e a despesa.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C01BD5">
          <w:rPr>
            <w:b/>
            <w:sz w:val="24"/>
            <w:szCs w:val="24"/>
          </w:rPr>
          <w:t>11.</w:t>
        </w:r>
        <w:r w:rsidRPr="00C01BD5">
          <w:rPr>
            <w:sz w:val="24"/>
            <w:szCs w:val="24"/>
          </w:rPr>
          <w:t xml:space="preserve"> A</w:t>
        </w:r>
      </w:smartTag>
      <w:r w:rsidRPr="00C01BD5">
        <w:rPr>
          <w:sz w:val="24"/>
          <w:szCs w:val="24"/>
        </w:rPr>
        <w:t xml:space="preserve"> </w:t>
      </w:r>
      <w:r w:rsidR="00512893">
        <w:rPr>
          <w:sz w:val="24"/>
          <w:szCs w:val="24"/>
        </w:rPr>
        <w:t>L</w:t>
      </w:r>
      <w:r w:rsidRPr="00C01BD5">
        <w:rPr>
          <w:sz w:val="24"/>
          <w:szCs w:val="24"/>
        </w:rPr>
        <w:t xml:space="preserve">ei </w:t>
      </w:r>
      <w:r w:rsidR="00512893">
        <w:rPr>
          <w:sz w:val="24"/>
          <w:szCs w:val="24"/>
        </w:rPr>
        <w:t>O</w:t>
      </w:r>
      <w:r w:rsidRPr="00C01BD5">
        <w:rPr>
          <w:sz w:val="24"/>
          <w:szCs w:val="24"/>
        </w:rPr>
        <w:t>rçamentária discriminará, no órgão responsável pelo débito, as dotações destinadas ao pagamento de precatórios judiciais em cumprimento ao disposto no art. 100 da Constituição Federal.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Pr="00C01BD5" w:rsidRDefault="00F318F7" w:rsidP="00EF786A">
      <w:pPr>
        <w:ind w:left="-284" w:right="-852"/>
        <w:jc w:val="both"/>
      </w:pPr>
      <w:r w:rsidRPr="00C01BD5">
        <w:rPr>
          <w:b/>
        </w:rPr>
        <w:t>§1º.</w:t>
      </w:r>
      <w:r w:rsidRPr="00C01BD5">
        <w:t xml:space="preserve"> Para fins de acompanhamento, controle e centralização, os órgãos da administração pública municipal direta e indireta submeterão os processos referentes ao pagamento de precatórios à apreciação da Procuradoria do Município.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ind w:left="-284" w:right="-852"/>
        <w:jc w:val="both"/>
      </w:pPr>
      <w:r w:rsidRPr="00C01BD5">
        <w:rPr>
          <w:b/>
        </w:rPr>
        <w:t>§2º.</w:t>
      </w:r>
      <w:r w:rsidRPr="00C01BD5">
        <w:t xml:space="preserve"> Os recursos alocados para os fins previstos no caput deste artigo não poderão ser cancelados para abertura de créditos adicionais com outra finalidade.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b/>
          <w:color w:val="000000"/>
          <w:sz w:val="24"/>
          <w:szCs w:val="24"/>
        </w:rPr>
      </w:pPr>
    </w:p>
    <w:p w:rsidR="00F318F7" w:rsidRPr="00EF786A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color w:val="000000"/>
          <w:sz w:val="24"/>
          <w:szCs w:val="24"/>
        </w:rPr>
      </w:pPr>
      <w:r w:rsidRPr="00EF786A">
        <w:rPr>
          <w:b/>
          <w:i/>
          <w:color w:val="000000"/>
          <w:sz w:val="24"/>
          <w:szCs w:val="24"/>
        </w:rPr>
        <w:t>Seção II</w:t>
      </w:r>
    </w:p>
    <w:p w:rsidR="00F318F7" w:rsidRDefault="00F318F7" w:rsidP="00EF786A">
      <w:pPr>
        <w:ind w:left="-284" w:right="-852"/>
        <w:jc w:val="center"/>
        <w:rPr>
          <w:b/>
          <w:i/>
          <w:color w:val="000000"/>
        </w:rPr>
      </w:pPr>
      <w:r w:rsidRPr="00EF786A">
        <w:rPr>
          <w:b/>
          <w:i/>
          <w:color w:val="000000"/>
        </w:rPr>
        <w:t>Das Disposições Relativas à Dívida e ao Endividamento Público Municipal</w:t>
      </w:r>
    </w:p>
    <w:p w:rsidR="00EF786A" w:rsidRPr="00EF786A" w:rsidRDefault="00EF786A" w:rsidP="00EF786A">
      <w:pPr>
        <w:ind w:left="-284" w:right="-852"/>
        <w:jc w:val="center"/>
        <w:rPr>
          <w:b/>
          <w:color w:val="000000"/>
        </w:rPr>
      </w:pPr>
    </w:p>
    <w:p w:rsidR="00F318F7" w:rsidRPr="00C01BD5" w:rsidRDefault="00F318F7" w:rsidP="00EF786A">
      <w:pPr>
        <w:pStyle w:val="Preformatted"/>
        <w:tabs>
          <w:tab w:val="clear" w:pos="6713"/>
          <w:tab w:val="clear" w:pos="7672"/>
          <w:tab w:val="left" w:pos="7938"/>
        </w:tabs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C01BD5">
        <w:rPr>
          <w:rFonts w:ascii="Times New Roman" w:hAnsi="Times New Roman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2. A"/>
        </w:smartTagPr>
        <w:r w:rsidRPr="00C01BD5">
          <w:rPr>
            <w:rFonts w:ascii="Times New Roman" w:hAnsi="Times New Roman"/>
            <w:b/>
            <w:sz w:val="24"/>
            <w:szCs w:val="24"/>
          </w:rPr>
          <w:t>12.</w:t>
        </w:r>
        <w:r w:rsidRPr="00C01BD5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C01BD5">
        <w:rPr>
          <w:rFonts w:ascii="Times New Roman" w:hAnsi="Times New Roman"/>
          <w:sz w:val="24"/>
          <w:szCs w:val="24"/>
        </w:rPr>
        <w:t xml:space="preserve"> administração da dívida pública municipal interna tem por objetivo principal minimizar custos, reduzir o montante da dívida pública e viabilizar fontes alternativas de recursos para o Tesouro Municipal.</w:t>
      </w:r>
    </w:p>
    <w:p w:rsidR="00F318F7" w:rsidRDefault="00F318F7" w:rsidP="00EF786A">
      <w:pPr>
        <w:pStyle w:val="Preformatted"/>
        <w:tabs>
          <w:tab w:val="clear" w:pos="6713"/>
          <w:tab w:val="clear" w:pos="7672"/>
          <w:tab w:val="left" w:pos="7938"/>
        </w:tabs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F318F7" w:rsidRPr="00EF786A" w:rsidRDefault="00F318F7" w:rsidP="00EF786A">
      <w:pPr>
        <w:pStyle w:val="Preformatted"/>
        <w:tabs>
          <w:tab w:val="clear" w:pos="6713"/>
          <w:tab w:val="clear" w:pos="7672"/>
          <w:tab w:val="left" w:pos="7938"/>
        </w:tabs>
        <w:ind w:left="-284" w:right="-852"/>
        <w:jc w:val="both"/>
        <w:rPr>
          <w:rFonts w:ascii="Times New Roman" w:hAnsi="Times New Roman"/>
          <w:sz w:val="24"/>
          <w:szCs w:val="24"/>
        </w:rPr>
      </w:pPr>
      <w:r w:rsidRPr="00C01BD5">
        <w:rPr>
          <w:rFonts w:ascii="Times New Roman" w:hAnsi="Times New Roman"/>
          <w:b/>
          <w:sz w:val="24"/>
          <w:szCs w:val="24"/>
        </w:rPr>
        <w:t>§1º.</w:t>
      </w:r>
      <w:r w:rsidRPr="00C01BD5">
        <w:rPr>
          <w:rFonts w:ascii="Times New Roman" w:hAnsi="Times New Roman"/>
          <w:sz w:val="24"/>
          <w:szCs w:val="24"/>
        </w:rPr>
        <w:t xml:space="preserve"> Deverão ser garantidos, na lei orçamentária, os recursos necessários para pagamento da dívida.</w:t>
      </w:r>
    </w:p>
    <w:p w:rsidR="00F318F7" w:rsidRPr="00C01BD5" w:rsidRDefault="00F318F7" w:rsidP="00EF786A">
      <w:pPr>
        <w:pStyle w:val="Preformatted"/>
        <w:tabs>
          <w:tab w:val="clear" w:pos="6713"/>
          <w:tab w:val="clear" w:pos="7672"/>
          <w:tab w:val="left" w:pos="7938"/>
        </w:tabs>
        <w:ind w:left="-284" w:right="-852"/>
        <w:jc w:val="both"/>
        <w:rPr>
          <w:rFonts w:ascii="Times New Roman" w:hAnsi="Times New Roman"/>
          <w:sz w:val="24"/>
          <w:szCs w:val="24"/>
        </w:rPr>
      </w:pPr>
      <w:r w:rsidRPr="00C01BD5">
        <w:rPr>
          <w:rFonts w:ascii="Times New Roman" w:hAnsi="Times New Roman"/>
          <w:b/>
          <w:sz w:val="24"/>
          <w:szCs w:val="24"/>
        </w:rPr>
        <w:t>§2º.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BD5">
        <w:rPr>
          <w:rFonts w:ascii="Times New Roman" w:hAnsi="Times New Roman"/>
          <w:sz w:val="24"/>
          <w:szCs w:val="24"/>
        </w:rPr>
        <w:t>O Município, através de seus órgãos, subordinar-se-á às normas estabelecidas na Resolução nº 40/2001 do Senado Federal, que dispõe sobre os limites globais para o montante da dívida pública consolidada e da dívida pública mobiliária, em atendimento ao disposto no art. 52, incisos VI e IX, da Constituição Federal.</w:t>
      </w:r>
    </w:p>
    <w:p w:rsidR="00F318F7" w:rsidRPr="00C01BD5" w:rsidRDefault="00F318F7" w:rsidP="00EF786A">
      <w:pPr>
        <w:pStyle w:val="Preformatted"/>
        <w:tabs>
          <w:tab w:val="clear" w:pos="6713"/>
          <w:tab w:val="clear" w:pos="7672"/>
          <w:tab w:val="left" w:pos="7938"/>
        </w:tabs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F318F7" w:rsidRPr="00C01BD5" w:rsidRDefault="00F318F7" w:rsidP="00986F5B">
      <w:pPr>
        <w:pStyle w:val="Preformatted"/>
        <w:tabs>
          <w:tab w:val="clear" w:pos="6713"/>
          <w:tab w:val="clear" w:pos="7672"/>
          <w:tab w:val="left" w:pos="7938"/>
        </w:tabs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C01BD5">
        <w:rPr>
          <w:rFonts w:ascii="Times New Roman" w:hAnsi="Times New Roman"/>
          <w:b/>
          <w:sz w:val="24"/>
          <w:szCs w:val="24"/>
        </w:rPr>
        <w:t>Art. 13.</w:t>
      </w:r>
      <w:r w:rsidRPr="00C01BD5">
        <w:rPr>
          <w:rFonts w:ascii="Times New Roman" w:hAnsi="Times New Roman"/>
          <w:sz w:val="24"/>
          <w:szCs w:val="24"/>
        </w:rPr>
        <w:t xml:space="preserve"> Na </w:t>
      </w:r>
      <w:r w:rsidR="00512893">
        <w:rPr>
          <w:rFonts w:ascii="Times New Roman" w:hAnsi="Times New Roman"/>
          <w:sz w:val="24"/>
          <w:szCs w:val="24"/>
        </w:rPr>
        <w:t>L</w:t>
      </w:r>
      <w:r w:rsidRPr="00C01BD5">
        <w:rPr>
          <w:rFonts w:ascii="Times New Roman" w:hAnsi="Times New Roman"/>
          <w:sz w:val="24"/>
          <w:szCs w:val="24"/>
        </w:rPr>
        <w:t xml:space="preserve">ei </w:t>
      </w:r>
      <w:r w:rsidR="00512893">
        <w:rPr>
          <w:rFonts w:ascii="Times New Roman" w:hAnsi="Times New Roman"/>
          <w:sz w:val="24"/>
          <w:szCs w:val="24"/>
        </w:rPr>
        <w:t>O</w:t>
      </w:r>
      <w:r w:rsidRPr="00C01BD5">
        <w:rPr>
          <w:rFonts w:ascii="Times New Roman" w:hAnsi="Times New Roman"/>
          <w:sz w:val="24"/>
          <w:szCs w:val="24"/>
        </w:rPr>
        <w:t xml:space="preserve">rçamentária para o </w:t>
      </w:r>
      <w:r w:rsidR="00512893">
        <w:rPr>
          <w:rFonts w:ascii="Times New Roman" w:hAnsi="Times New Roman"/>
          <w:sz w:val="24"/>
          <w:szCs w:val="24"/>
        </w:rPr>
        <w:t>E</w:t>
      </w:r>
      <w:r w:rsidRPr="00C01BD5">
        <w:rPr>
          <w:rFonts w:ascii="Times New Roman" w:hAnsi="Times New Roman"/>
          <w:sz w:val="24"/>
          <w:szCs w:val="24"/>
        </w:rPr>
        <w:t>xercício de 201</w:t>
      </w:r>
      <w:r>
        <w:rPr>
          <w:rFonts w:ascii="Times New Roman" w:hAnsi="Times New Roman"/>
          <w:sz w:val="24"/>
          <w:szCs w:val="24"/>
        </w:rPr>
        <w:t>8</w:t>
      </w:r>
      <w:r w:rsidRPr="00C01BD5">
        <w:rPr>
          <w:rFonts w:ascii="Times New Roman" w:hAnsi="Times New Roman"/>
          <w:sz w:val="24"/>
          <w:szCs w:val="24"/>
        </w:rPr>
        <w:t>, as despesas com amortização, juros e demais encargos da dívida serão fixadas com base nas operações contratadas.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C01BD5">
          <w:rPr>
            <w:b/>
            <w:sz w:val="24"/>
            <w:szCs w:val="24"/>
          </w:rPr>
          <w:t>14.</w:t>
        </w:r>
        <w:r w:rsidRPr="00C01BD5">
          <w:rPr>
            <w:sz w:val="24"/>
            <w:szCs w:val="24"/>
          </w:rPr>
          <w:t xml:space="preserve"> A</w:t>
        </w:r>
      </w:smartTag>
      <w:r w:rsidRPr="00C01BD5">
        <w:rPr>
          <w:sz w:val="24"/>
          <w:szCs w:val="24"/>
        </w:rPr>
        <w:t xml:space="preserve"> </w:t>
      </w:r>
      <w:r w:rsidR="00512893">
        <w:rPr>
          <w:sz w:val="24"/>
          <w:szCs w:val="24"/>
        </w:rPr>
        <w:t>L</w:t>
      </w:r>
      <w:r w:rsidRPr="00C01BD5">
        <w:rPr>
          <w:sz w:val="24"/>
          <w:szCs w:val="24"/>
        </w:rPr>
        <w:t xml:space="preserve">ei </w:t>
      </w:r>
      <w:r w:rsidR="00512893">
        <w:rPr>
          <w:sz w:val="24"/>
          <w:szCs w:val="24"/>
        </w:rPr>
        <w:t>O</w:t>
      </w:r>
      <w:r w:rsidRPr="00C01BD5">
        <w:rPr>
          <w:sz w:val="24"/>
          <w:szCs w:val="24"/>
        </w:rPr>
        <w:t>rçamentária poderá conter autorização para contratação de operações de crédito pelo Poder Executivo, a qual ficará condicionada ao atendimento das normas estabelecidas na Lei Complementar nº 101/2000 e na Resolução nº 43/2001 do Senado Federal.</w:t>
      </w:r>
    </w:p>
    <w:p w:rsidR="00F318F7" w:rsidRPr="00C01BD5" w:rsidRDefault="00F318F7" w:rsidP="00986F5B">
      <w:pPr>
        <w:pStyle w:val="BlockquoteArial"/>
        <w:ind w:left="-284" w:right="-852" w:firstLine="710"/>
        <w:rPr>
          <w:rFonts w:ascii="Times New Roman" w:hAnsi="Times New Roman" w:cs="Times New Roman"/>
          <w:b/>
          <w:sz w:val="24"/>
          <w:szCs w:val="24"/>
        </w:rPr>
      </w:pPr>
    </w:p>
    <w:p w:rsidR="00F318F7" w:rsidRPr="00C01BD5" w:rsidRDefault="00F318F7" w:rsidP="00986F5B">
      <w:pPr>
        <w:pStyle w:val="BlockquoteArial"/>
        <w:ind w:left="-284" w:right="-852" w:firstLine="710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C01BD5">
          <w:rPr>
            <w:rFonts w:ascii="Times New Roman" w:hAnsi="Times New Roman" w:cs="Times New Roman"/>
            <w:b/>
            <w:sz w:val="24"/>
            <w:szCs w:val="24"/>
          </w:rPr>
          <w:t>15</w:t>
        </w:r>
        <w:r w:rsidRPr="00C01BD5">
          <w:rPr>
            <w:rFonts w:ascii="Times New Roman" w:hAnsi="Times New Roman" w:cs="Times New Roman"/>
            <w:sz w:val="24"/>
            <w:szCs w:val="24"/>
          </w:rPr>
          <w:t>. A</w:t>
        </w:r>
      </w:smartTag>
      <w:r w:rsidR="00512893">
        <w:rPr>
          <w:rFonts w:ascii="Times New Roman" w:hAnsi="Times New Roman" w:cs="Times New Roman"/>
          <w:sz w:val="24"/>
          <w:szCs w:val="24"/>
        </w:rPr>
        <w:t xml:space="preserve"> L</w:t>
      </w:r>
      <w:r w:rsidRPr="00C01BD5">
        <w:rPr>
          <w:rFonts w:ascii="Times New Roman" w:hAnsi="Times New Roman" w:cs="Times New Roman"/>
          <w:sz w:val="24"/>
          <w:szCs w:val="24"/>
        </w:rPr>
        <w:t xml:space="preserve">ei </w:t>
      </w:r>
      <w:r w:rsidR="00512893">
        <w:rPr>
          <w:rFonts w:ascii="Times New Roman" w:hAnsi="Times New Roman" w:cs="Times New Roman"/>
          <w:sz w:val="24"/>
          <w:szCs w:val="24"/>
        </w:rPr>
        <w:t>O</w:t>
      </w:r>
      <w:r w:rsidRPr="00C01BD5">
        <w:rPr>
          <w:rFonts w:ascii="Times New Roman" w:hAnsi="Times New Roman" w:cs="Times New Roman"/>
          <w:sz w:val="24"/>
          <w:szCs w:val="24"/>
        </w:rPr>
        <w:t>rçamentária poderá conter autorização para a realização de operações de crédito por antecipação de receita orçamentária, desde que observado o disposto no art. 38 da Lei Complementar nº 101/2000 e atendidas as exigências estabelecidas na Resolução nº 43/2001 do Senado Federal.</w:t>
      </w:r>
    </w:p>
    <w:p w:rsidR="00F318F7" w:rsidRPr="00C01BD5" w:rsidRDefault="00F318F7" w:rsidP="00986F5B">
      <w:pPr>
        <w:pStyle w:val="BlockquoteArial"/>
        <w:ind w:left="-284" w:right="-852" w:firstLine="710"/>
        <w:rPr>
          <w:rFonts w:ascii="Times New Roman" w:hAnsi="Times New Roman" w:cs="Times New Roman"/>
          <w:b/>
          <w:sz w:val="24"/>
          <w:szCs w:val="24"/>
        </w:rPr>
      </w:pPr>
    </w:p>
    <w:p w:rsidR="00F318F7" w:rsidRPr="00C01BD5" w:rsidRDefault="00F318F7" w:rsidP="00986F5B">
      <w:pPr>
        <w:pStyle w:val="BlockquoteArial"/>
        <w:ind w:left="-284" w:right="-852" w:firstLine="710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6. A"/>
        </w:smartTagPr>
        <w:r w:rsidRPr="00C01BD5">
          <w:rPr>
            <w:rFonts w:ascii="Times New Roman" w:hAnsi="Times New Roman" w:cs="Times New Roman"/>
            <w:b/>
            <w:sz w:val="24"/>
            <w:szCs w:val="24"/>
          </w:rPr>
          <w:t>16</w:t>
        </w:r>
        <w:r w:rsidRPr="00C01BD5">
          <w:rPr>
            <w:rFonts w:ascii="Times New Roman" w:hAnsi="Times New Roman" w:cs="Times New Roman"/>
            <w:sz w:val="24"/>
            <w:szCs w:val="24"/>
          </w:rPr>
          <w:t>. A</w:t>
        </w:r>
      </w:smartTag>
      <w:r w:rsidRPr="00C01BD5">
        <w:rPr>
          <w:rFonts w:ascii="Times New Roman" w:hAnsi="Times New Roman" w:cs="Times New Roman"/>
          <w:sz w:val="24"/>
          <w:szCs w:val="24"/>
        </w:rPr>
        <w:t xml:space="preserve"> Procuradoria Geral manterá, na forma de banco de dados, relação dos débitos constantes de precatórios judiciais a serem incluídos na proposta orçamentária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1BD5">
        <w:rPr>
          <w:rFonts w:ascii="Times New Roman" w:hAnsi="Times New Roman" w:cs="Times New Roman"/>
          <w:sz w:val="24"/>
          <w:szCs w:val="24"/>
        </w:rPr>
        <w:t>,</w:t>
      </w:r>
      <w:r w:rsidRPr="00C01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1BD5">
        <w:rPr>
          <w:rFonts w:ascii="Times New Roman" w:hAnsi="Times New Roman" w:cs="Times New Roman"/>
          <w:sz w:val="24"/>
          <w:szCs w:val="24"/>
        </w:rPr>
        <w:t>conforme determina o artigo 100, § 1º, da Constituição Federal, discriminada por grupos de despesas, especificando:</w:t>
      </w:r>
    </w:p>
    <w:p w:rsidR="00F318F7" w:rsidRDefault="00F318F7" w:rsidP="00986F5B">
      <w:pPr>
        <w:pStyle w:val="BlockquoteArial"/>
        <w:ind w:left="-284" w:right="-852" w:firstLine="710"/>
        <w:rPr>
          <w:rFonts w:ascii="Times New Roman" w:hAnsi="Times New Roman" w:cs="Times New Roman"/>
          <w:b/>
          <w:sz w:val="24"/>
          <w:szCs w:val="24"/>
        </w:rPr>
      </w:pP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Número da ação originária;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Tipo de causa julgada;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Data do trânsito em julgado;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Número do precatório;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Data da autuação do precatório em livro próprio;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Nome do beneficiário;</w:t>
      </w:r>
    </w:p>
    <w:p w:rsidR="00F318F7" w:rsidRPr="00C01BD5" w:rsidRDefault="00F318F7" w:rsidP="00EF786A">
      <w:pPr>
        <w:pStyle w:val="BlockquoteArial"/>
        <w:numPr>
          <w:ilvl w:val="0"/>
          <w:numId w:val="4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Valor do precatório a ser pago.</w:t>
      </w:r>
    </w:p>
    <w:p w:rsidR="00F318F7" w:rsidRDefault="00F318F7" w:rsidP="00EF786A">
      <w:pPr>
        <w:pStyle w:val="BlockquoteArial"/>
        <w:ind w:left="-284" w:right="-852"/>
        <w:rPr>
          <w:rFonts w:ascii="Times New Roman" w:hAnsi="Times New Roman" w:cs="Times New Roman"/>
          <w:b/>
          <w:sz w:val="24"/>
          <w:szCs w:val="24"/>
        </w:rPr>
      </w:pPr>
    </w:p>
    <w:p w:rsidR="00F318F7" w:rsidRPr="00C01BD5" w:rsidRDefault="00F318F7" w:rsidP="00EF786A">
      <w:pPr>
        <w:pStyle w:val="BlockquoteArial"/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b/>
          <w:sz w:val="24"/>
          <w:szCs w:val="24"/>
        </w:rPr>
        <w:t>§1º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BD5">
        <w:rPr>
          <w:rFonts w:ascii="Times New Roman" w:hAnsi="Times New Roman" w:cs="Times New Roman"/>
          <w:sz w:val="24"/>
          <w:szCs w:val="24"/>
        </w:rPr>
        <w:t>A Procuradoria Geral comunicará à Secretaria Municipal de Fazenda</w:t>
      </w:r>
      <w:r>
        <w:rPr>
          <w:rFonts w:ascii="Times New Roman" w:hAnsi="Times New Roman" w:cs="Times New Roman"/>
          <w:sz w:val="24"/>
          <w:szCs w:val="24"/>
        </w:rPr>
        <w:t xml:space="preserve"> e Planejamento</w:t>
      </w:r>
      <w:r w:rsidRPr="00C01BD5">
        <w:rPr>
          <w:rFonts w:ascii="Times New Roman" w:hAnsi="Times New Roman" w:cs="Times New Roman"/>
          <w:sz w:val="24"/>
          <w:szCs w:val="24"/>
        </w:rPr>
        <w:t>, no prazo máximo de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B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quinze</w:t>
      </w:r>
      <w:r w:rsidRPr="00C01BD5">
        <w:rPr>
          <w:rFonts w:ascii="Times New Roman" w:hAnsi="Times New Roman" w:cs="Times New Roman"/>
          <w:sz w:val="24"/>
          <w:szCs w:val="24"/>
        </w:rPr>
        <w:t>) dias úteis, eventuais divergências verificadas entre a relação e os processos que originaram os precatórios recebidos.</w:t>
      </w:r>
    </w:p>
    <w:p w:rsidR="00F318F7" w:rsidRPr="00C01BD5" w:rsidRDefault="00F318F7" w:rsidP="00EF786A">
      <w:pPr>
        <w:pStyle w:val="BlockquoteArial"/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b/>
          <w:sz w:val="24"/>
          <w:szCs w:val="24"/>
        </w:rPr>
        <w:t>§2º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BD5">
        <w:rPr>
          <w:rFonts w:ascii="Times New Roman" w:hAnsi="Times New Roman" w:cs="Times New Roman"/>
          <w:sz w:val="24"/>
          <w:szCs w:val="24"/>
        </w:rPr>
        <w:t xml:space="preserve">A relação dos débitos, de que trata o caput deste artigo, somente incluirá precatórios judiciais cujos processos contenham certidão de trânsito em julgado da decisão </w:t>
      </w:r>
      <w:r w:rsidR="00512893" w:rsidRPr="00C01BD5">
        <w:rPr>
          <w:rFonts w:ascii="Times New Roman" w:hAnsi="Times New Roman" w:cs="Times New Roman"/>
          <w:sz w:val="24"/>
          <w:szCs w:val="24"/>
        </w:rPr>
        <w:t>exequenda</w:t>
      </w:r>
      <w:r w:rsidRPr="00C01BD5">
        <w:rPr>
          <w:rFonts w:ascii="Times New Roman" w:hAnsi="Times New Roman" w:cs="Times New Roman"/>
          <w:sz w:val="24"/>
          <w:szCs w:val="24"/>
        </w:rPr>
        <w:t xml:space="preserve"> e atendam a pelo menos uma das seguintes condições:</w:t>
      </w:r>
    </w:p>
    <w:p w:rsidR="00F318F7" w:rsidRDefault="00F318F7" w:rsidP="00EF786A">
      <w:pPr>
        <w:pStyle w:val="BlockquoteArial"/>
        <w:ind w:left="-284" w:right="-852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EF786A">
      <w:pPr>
        <w:pStyle w:val="BlockquoteArial"/>
        <w:ind w:left="-284" w:right="-852"/>
        <w:rPr>
          <w:rFonts w:ascii="Times New Roman" w:hAnsi="Times New Roman" w:cs="Times New Roman"/>
          <w:sz w:val="24"/>
          <w:szCs w:val="24"/>
        </w:rPr>
      </w:pPr>
    </w:p>
    <w:p w:rsidR="00F318F7" w:rsidRPr="00C01BD5" w:rsidRDefault="00F318F7" w:rsidP="00EF786A">
      <w:pPr>
        <w:pStyle w:val="BlockquoteArial"/>
        <w:numPr>
          <w:ilvl w:val="0"/>
          <w:numId w:val="5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Certidão de trânsito em julgado dos embargos à execução; ou</w:t>
      </w:r>
    </w:p>
    <w:p w:rsidR="00F318F7" w:rsidRPr="00C01BD5" w:rsidRDefault="00F318F7" w:rsidP="00EF786A">
      <w:pPr>
        <w:pStyle w:val="BlockquoteArial"/>
        <w:numPr>
          <w:ilvl w:val="0"/>
          <w:numId w:val="5"/>
        </w:numPr>
        <w:tabs>
          <w:tab w:val="clear" w:pos="9356"/>
          <w:tab w:val="left" w:pos="709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C01BD5">
        <w:rPr>
          <w:rFonts w:ascii="Times New Roman" w:hAnsi="Times New Roman" w:cs="Times New Roman"/>
          <w:sz w:val="24"/>
          <w:szCs w:val="24"/>
        </w:rPr>
        <w:t>Certidão de que não tenham sido opostos embargos ou qualquer impugnação nos respectivos cálculos.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sz w:val="24"/>
          <w:szCs w:val="24"/>
        </w:rPr>
      </w:pPr>
      <w:r w:rsidRPr="00986F5B">
        <w:rPr>
          <w:b/>
          <w:i/>
          <w:sz w:val="24"/>
          <w:szCs w:val="24"/>
        </w:rPr>
        <w:t>Seção III</w:t>
      </w:r>
    </w:p>
    <w:p w:rsidR="00F318F7" w:rsidRPr="00986F5B" w:rsidRDefault="00F318F7" w:rsidP="00986F5B">
      <w:pPr>
        <w:ind w:left="-284" w:right="-852"/>
        <w:jc w:val="center"/>
        <w:rPr>
          <w:b/>
        </w:rPr>
      </w:pPr>
      <w:r w:rsidRPr="00986F5B">
        <w:rPr>
          <w:b/>
          <w:i/>
        </w:rPr>
        <w:t>Da Definição de Montante e Forma de Utilização da Reserva de Contingência</w:t>
      </w:r>
    </w:p>
    <w:p w:rsidR="00F318F7" w:rsidRPr="00986F5B" w:rsidRDefault="00F318F7" w:rsidP="00986F5B">
      <w:pPr>
        <w:ind w:left="-284" w:right="-852"/>
        <w:jc w:val="center"/>
        <w:rPr>
          <w:b/>
        </w:rPr>
      </w:pPr>
    </w:p>
    <w:p w:rsidR="00F318F7" w:rsidRPr="00C01BD5" w:rsidRDefault="00F318F7" w:rsidP="00986F5B">
      <w:pPr>
        <w:ind w:left="-284" w:right="-852" w:firstLine="710"/>
        <w:jc w:val="both"/>
      </w:pPr>
      <w:r w:rsidRPr="00C01BD5">
        <w:rPr>
          <w:b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C01BD5">
          <w:rPr>
            <w:b/>
          </w:rPr>
          <w:t>17.</w:t>
        </w:r>
        <w:r w:rsidRPr="00C01BD5">
          <w:t xml:space="preserve"> A</w:t>
        </w:r>
      </w:smartTag>
      <w:r w:rsidRPr="00C01BD5">
        <w:t xml:space="preserve"> lei orçamentária poderá conter reserva de contingência constituída exclusivamente com recursos do orçamento fiscal e será equivalente a, no máximo, 2% (</w:t>
      </w:r>
      <w:r>
        <w:t>dois</w:t>
      </w:r>
      <w:r w:rsidRPr="00C01BD5">
        <w:t xml:space="preserve"> por cento) da receita corrente líquida prevista na proposta orçamentária de 201</w:t>
      </w:r>
      <w:r>
        <w:t>8</w:t>
      </w:r>
      <w:r w:rsidRPr="00C01BD5">
        <w:t>, destinada atendimento de passivos contingentes, outros riscos e eventos fiscais imprevistos e demais créditos adicionais.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986F5B" w:rsidRDefault="00F318F7" w:rsidP="00986F5B">
      <w:pPr>
        <w:ind w:left="-284" w:right="-852"/>
        <w:jc w:val="center"/>
        <w:rPr>
          <w:b/>
          <w:u w:val="single"/>
        </w:rPr>
      </w:pPr>
      <w:r w:rsidRPr="00986F5B">
        <w:rPr>
          <w:b/>
          <w:u w:val="single"/>
        </w:rPr>
        <w:t>Capítulo IV</w:t>
      </w: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Da Política de Pessoal e dos Serviços Extraordinários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i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sz w:val="24"/>
          <w:szCs w:val="24"/>
        </w:rPr>
      </w:pPr>
      <w:r w:rsidRPr="00986F5B">
        <w:rPr>
          <w:b/>
          <w:i/>
          <w:sz w:val="24"/>
          <w:szCs w:val="24"/>
        </w:rPr>
        <w:t>Seção I</w:t>
      </w:r>
    </w:p>
    <w:p w:rsidR="00F318F7" w:rsidRPr="00986F5B" w:rsidRDefault="00F318F7" w:rsidP="00986F5B">
      <w:pPr>
        <w:ind w:left="-284" w:right="-852"/>
        <w:jc w:val="center"/>
        <w:rPr>
          <w:b/>
        </w:rPr>
      </w:pPr>
      <w:r w:rsidRPr="00986F5B">
        <w:rPr>
          <w:b/>
          <w:i/>
        </w:rPr>
        <w:t>Das Disposições Sobre Política de Pessoal e Encargos Sociais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18. </w:t>
      </w:r>
      <w:r w:rsidRPr="00C01BD5">
        <w:rPr>
          <w:sz w:val="24"/>
          <w:szCs w:val="24"/>
        </w:rPr>
        <w:t xml:space="preserve"> Para fins de atendimento ao disposto no art. 169, § 1º, inciso II, da Constituição Federal, observado o inciso I do mesmo parágrafo, fica autorizado às concessões de vantagens, aumentos de remuneração, criação de cargos, empregos e funções, alterações de estrutura de carreiras, bem como admissões ou contratações de pessoal a qualquer título, desde que observado o disposto nos artigos 15, 16 e 17 da Lei Complementar nº 101/2000 e demais normas legais pertinentes.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§1º</w:t>
      </w:r>
      <w:r>
        <w:rPr>
          <w:b/>
          <w:sz w:val="24"/>
          <w:szCs w:val="24"/>
        </w:rPr>
        <w:t xml:space="preserve">. </w:t>
      </w:r>
      <w:r w:rsidRPr="00C01BD5">
        <w:rPr>
          <w:sz w:val="24"/>
          <w:szCs w:val="24"/>
        </w:rPr>
        <w:t>Além de observar as normas do caput no exercício financeiro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as despesas com pessoal dos Poderes Executivo e Legislativo deverão atender às disposições contidas nos artigos 18, 19 e 20 da Lei Complementar nº 101/2000.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§2º</w:t>
      </w:r>
      <w:r w:rsidRPr="00C01BD5">
        <w:rPr>
          <w:sz w:val="24"/>
          <w:szCs w:val="24"/>
        </w:rPr>
        <w:t>. Se a despesa total com pessoal ultrapassar os limites estabelecidos no art. 19 da Lei Complementar nº 101/2000, serão adotadas as medidas de que tratam os §§ 3º e 4º do art. 169 da Constituição Federal.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sz w:val="24"/>
          <w:szCs w:val="24"/>
        </w:rPr>
      </w:pPr>
    </w:p>
    <w:p w:rsidR="00986F5B" w:rsidRPr="00C01BD5" w:rsidRDefault="00986F5B" w:rsidP="00986F5B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color w:val="000000"/>
          <w:sz w:val="24"/>
          <w:szCs w:val="24"/>
        </w:rPr>
      </w:pPr>
      <w:r w:rsidRPr="00986F5B">
        <w:rPr>
          <w:b/>
          <w:i/>
          <w:color w:val="000000"/>
          <w:sz w:val="24"/>
          <w:szCs w:val="24"/>
        </w:rPr>
        <w:t>Seção II</w:t>
      </w:r>
    </w:p>
    <w:p w:rsidR="00F318F7" w:rsidRDefault="00F318F7" w:rsidP="00986F5B">
      <w:pPr>
        <w:ind w:left="-284" w:right="-852"/>
        <w:jc w:val="center"/>
        <w:rPr>
          <w:b/>
          <w:i/>
          <w:color w:val="000000"/>
        </w:rPr>
      </w:pPr>
      <w:r w:rsidRPr="00986F5B">
        <w:rPr>
          <w:b/>
          <w:i/>
          <w:color w:val="000000"/>
        </w:rPr>
        <w:t>Da Previsão para Contratação Excepcional de Horas Extras</w:t>
      </w:r>
    </w:p>
    <w:p w:rsidR="00986F5B" w:rsidRPr="00986F5B" w:rsidRDefault="00986F5B" w:rsidP="00986F5B">
      <w:pPr>
        <w:ind w:left="-284" w:right="-852"/>
        <w:jc w:val="center"/>
        <w:rPr>
          <w:b/>
          <w:color w:val="000000"/>
        </w:rPr>
      </w:pP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pStyle w:val="NormalWeb"/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19.</w:t>
      </w:r>
      <w:r w:rsidRPr="00C01BD5">
        <w:rPr>
          <w:sz w:val="24"/>
          <w:szCs w:val="24"/>
        </w:rPr>
        <w:t xml:space="preserve">  Se durante o exercício de </w:t>
      </w:r>
      <w:r w:rsidRPr="00C01BD5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8</w:t>
      </w:r>
      <w:r w:rsidRPr="00C01BD5">
        <w:rPr>
          <w:color w:val="auto"/>
          <w:sz w:val="24"/>
          <w:szCs w:val="24"/>
        </w:rPr>
        <w:t xml:space="preserve"> a</w:t>
      </w:r>
      <w:r w:rsidRPr="00C01BD5">
        <w:rPr>
          <w:sz w:val="24"/>
          <w:szCs w:val="24"/>
        </w:rPr>
        <w:t xml:space="preserve"> despesa com pessoal atingir o limite de que trata o parágrafo único do art. 22 da Lei Complementar nº 101/2000, a realização de serviço extraordinário somente poderá ocorrer quando destinada ao atendimento de relevantes interesses públicos que ensejem situações emergenciais de risco ou de prejuízo para a sociedade.</w:t>
      </w:r>
    </w:p>
    <w:p w:rsidR="00F318F7" w:rsidRDefault="00F318F7" w:rsidP="00986F5B">
      <w:pPr>
        <w:ind w:left="-284" w:right="-852" w:firstLine="710"/>
        <w:jc w:val="both"/>
        <w:rPr>
          <w:b/>
        </w:rPr>
      </w:pPr>
    </w:p>
    <w:p w:rsidR="00F318F7" w:rsidRDefault="00F318F7" w:rsidP="00986F5B">
      <w:pPr>
        <w:ind w:left="-284" w:right="-852" w:firstLine="710"/>
        <w:jc w:val="both"/>
      </w:pPr>
      <w:r w:rsidRPr="00C01BD5">
        <w:rPr>
          <w:b/>
        </w:rPr>
        <w:t xml:space="preserve">Parágrafo </w:t>
      </w:r>
      <w:r w:rsidR="00986F5B">
        <w:rPr>
          <w:b/>
        </w:rPr>
        <w:t>Ú</w:t>
      </w:r>
      <w:r w:rsidRPr="00C01BD5">
        <w:rPr>
          <w:b/>
        </w:rPr>
        <w:t>nico.</w:t>
      </w:r>
      <w:r w:rsidRPr="00C01BD5">
        <w:t xml:space="preserve"> A autorização para a realização de serviço extraordinário para atender as situações previstas no caput deste artigo, no âmbito do Poder Executivo é de exclusiva competência d</w:t>
      </w:r>
      <w:r>
        <w:t>a</w:t>
      </w:r>
      <w:r w:rsidRPr="00C01BD5">
        <w:t xml:space="preserve"> Secretári</w:t>
      </w:r>
      <w:r>
        <w:t>a</w:t>
      </w:r>
      <w:r w:rsidRPr="00C01BD5">
        <w:t xml:space="preserve"> de </w:t>
      </w:r>
      <w:r>
        <w:t>Administração</w:t>
      </w:r>
      <w:r w:rsidRPr="00C01BD5">
        <w:rPr>
          <w:color w:val="FF0000"/>
        </w:rPr>
        <w:t xml:space="preserve"> </w:t>
      </w:r>
      <w:r w:rsidRPr="00C01BD5">
        <w:t>ou d</w:t>
      </w:r>
      <w:r>
        <w:t>a</w:t>
      </w:r>
      <w:r w:rsidRPr="00C01BD5">
        <w:t xml:space="preserve"> Prefeit</w:t>
      </w:r>
      <w:r>
        <w:t>a</w:t>
      </w:r>
      <w:r w:rsidRPr="00C01BD5">
        <w:t xml:space="preserve"> Municipal e no âmbito do Poder Legislativo é de exclusiva competência do Presidente da Câmara.</w:t>
      </w:r>
    </w:p>
    <w:p w:rsidR="00986F5B" w:rsidRDefault="00986F5B" w:rsidP="00986F5B">
      <w:pPr>
        <w:ind w:left="-284" w:right="-852" w:firstLine="710"/>
        <w:jc w:val="both"/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sz w:val="24"/>
          <w:szCs w:val="24"/>
        </w:rPr>
      </w:pPr>
      <w:r w:rsidRPr="00986F5B">
        <w:rPr>
          <w:b/>
          <w:i/>
          <w:sz w:val="24"/>
          <w:szCs w:val="24"/>
        </w:rPr>
        <w:t>Seção III</w:t>
      </w: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sz w:val="24"/>
          <w:szCs w:val="24"/>
        </w:rPr>
      </w:pPr>
      <w:r w:rsidRPr="00986F5B">
        <w:rPr>
          <w:b/>
          <w:i/>
          <w:sz w:val="24"/>
          <w:szCs w:val="24"/>
        </w:rPr>
        <w:t>Das Disposições Sobre a Receita e Alterações na Legislação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i/>
          <w:sz w:val="24"/>
          <w:szCs w:val="24"/>
        </w:rPr>
      </w:pPr>
      <w:r w:rsidRPr="00986F5B">
        <w:rPr>
          <w:b/>
          <w:i/>
          <w:sz w:val="24"/>
          <w:szCs w:val="24"/>
        </w:rPr>
        <w:t>Tributária do Município</w:t>
      </w:r>
    </w:p>
    <w:p w:rsidR="00986F5B" w:rsidRPr="00986F5B" w:rsidRDefault="00986F5B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</w:rPr>
      </w:pP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0. A"/>
        </w:smartTagPr>
        <w:r w:rsidRPr="00C01BD5">
          <w:rPr>
            <w:b/>
            <w:sz w:val="24"/>
            <w:szCs w:val="24"/>
          </w:rPr>
          <w:t>20.</w:t>
        </w:r>
        <w:r w:rsidRPr="00C01BD5">
          <w:rPr>
            <w:sz w:val="24"/>
            <w:szCs w:val="24"/>
          </w:rPr>
          <w:t xml:space="preserve"> A</w:t>
        </w:r>
      </w:smartTag>
      <w:r w:rsidRPr="00C01BD5">
        <w:rPr>
          <w:sz w:val="24"/>
          <w:szCs w:val="24"/>
        </w:rPr>
        <w:t xml:space="preserve"> estimativa da receita que constará do projeto de </w:t>
      </w:r>
      <w:r w:rsidR="00512893">
        <w:rPr>
          <w:sz w:val="24"/>
          <w:szCs w:val="24"/>
        </w:rPr>
        <w:t>L</w:t>
      </w:r>
      <w:r w:rsidRPr="00C01BD5">
        <w:rPr>
          <w:sz w:val="24"/>
          <w:szCs w:val="24"/>
        </w:rPr>
        <w:t xml:space="preserve">ei </w:t>
      </w:r>
      <w:r w:rsidR="00512893">
        <w:rPr>
          <w:sz w:val="24"/>
          <w:szCs w:val="24"/>
        </w:rPr>
        <w:t>O</w:t>
      </w:r>
      <w:r w:rsidRPr="00C01BD5">
        <w:rPr>
          <w:sz w:val="24"/>
          <w:szCs w:val="24"/>
        </w:rPr>
        <w:t>rçamentária para o exercício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com vistas à expansão da base tributária e consequente aumento das receitas próprias, contemplará medidas de aperfeiçoamento da administração dos tributos municipais, dentre as quais: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6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Aperfeiçoamento do sistema de formação, tramitação e julgamento dos processos tributário-administrativos, visando à racionalização, simplificação e agilização;</w:t>
      </w:r>
    </w:p>
    <w:p w:rsidR="00F318F7" w:rsidRPr="00C01BD5" w:rsidRDefault="00F318F7" w:rsidP="00EF786A">
      <w:pPr>
        <w:pStyle w:val="Blockquote"/>
        <w:numPr>
          <w:ilvl w:val="0"/>
          <w:numId w:val="6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Aperfeiçoamento dos sistemas de fiscalização, cobrança e arrecadação de tributos, objetivando a sua maior exatidão;</w:t>
      </w:r>
    </w:p>
    <w:p w:rsidR="00F318F7" w:rsidRPr="00C01BD5" w:rsidRDefault="00F318F7" w:rsidP="00EF786A">
      <w:pPr>
        <w:pStyle w:val="Blockquote"/>
        <w:numPr>
          <w:ilvl w:val="0"/>
          <w:numId w:val="6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Aperfeiçoamento dos processos tributário-administrativos, por meio da revisão e racionalização das rotinas e processos, objetivando a modernização, a padronização de atividades, a melhoria dos controles internos e a eficiência na prestação de serviços;</w:t>
      </w:r>
    </w:p>
    <w:p w:rsidR="00F318F7" w:rsidRPr="00C01BD5" w:rsidRDefault="00F318F7" w:rsidP="00EF786A">
      <w:pPr>
        <w:pStyle w:val="Blockquote"/>
        <w:numPr>
          <w:ilvl w:val="0"/>
          <w:numId w:val="6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Aplicação das penalidades fiscais como instrumento inibitório da prática de infração da legislação tributária.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1. A"/>
        </w:smartTagPr>
        <w:r w:rsidRPr="00C01BD5">
          <w:rPr>
            <w:b/>
            <w:sz w:val="24"/>
            <w:szCs w:val="24"/>
          </w:rPr>
          <w:t>21.</w:t>
        </w:r>
        <w:r w:rsidRPr="00C01BD5">
          <w:rPr>
            <w:sz w:val="24"/>
            <w:szCs w:val="24"/>
          </w:rPr>
          <w:t xml:space="preserve"> A</w:t>
        </w:r>
      </w:smartTag>
      <w:r w:rsidRPr="00C01BD5">
        <w:rPr>
          <w:sz w:val="24"/>
          <w:szCs w:val="24"/>
        </w:rPr>
        <w:t xml:space="preserve"> estimativa da receita de que trata o artigo anterior levará em consideração, adicionalmente, o impacto de alteração na legislação tributária, com destaque para: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e atualização da planta genérica de valores do Município;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Revisão, atualização ou adequação da legislação sobre Imposto Predial e Territorial Urbano, suas alíquotas, forma de cálculo, condições de pagamentos, descontos e isenções, inclusive com relação à progressividade deste imposto;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da legislação sobre o uso do solo, com redefinição dos limites da zona urbana municipal;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da legislação referente ao Imposto Sobre Serviços de Qualquer Natureza;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da legislação aplicável ao Imposto sobre Transmissão Intervimos de Bens Imóveis e de Direitos Reais sobre Imóveis;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e instituição de novas taxas pela utilização efetiva ou potencial de serviços públicos específicos e divisíveis, prestados ao contribuinte ou postos a sua disposição;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da legislação sobre as taxas pelo exercício do poder de polícia;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Revisão das isenções dos tributos municipais, para manter o interesse público e a justiça fiscal;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Instituição, por lei específica, da Contribuição de Melhoria com a finalidade de tornar exequível a sua cobrança;</w:t>
      </w:r>
    </w:p>
    <w:p w:rsidR="00F318F7" w:rsidRPr="00C01BD5" w:rsidRDefault="00F318F7" w:rsidP="00EF786A">
      <w:pPr>
        <w:pStyle w:val="Blockquote"/>
        <w:numPr>
          <w:ilvl w:val="0"/>
          <w:numId w:val="7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 instituição de novos tributos ou a modificação, em decorrência de alterações legais, daqueles já instituídos.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22.</w:t>
      </w:r>
      <w:r w:rsidRPr="00C01BD5">
        <w:rPr>
          <w:sz w:val="24"/>
          <w:szCs w:val="24"/>
        </w:rPr>
        <w:t xml:space="preserve"> O projeto de lei que conceda ou amplie incentivo ou benefício de natureza tributária somente será aprovado se atendidas as exigências do art. 14 da Lei Complementar nº 101/2000.</w:t>
      </w:r>
    </w:p>
    <w:p w:rsidR="00F318F7" w:rsidRPr="00C01BD5" w:rsidRDefault="00F318F7" w:rsidP="00986F5B">
      <w:pPr>
        <w:ind w:left="-284" w:right="-852" w:firstLine="710"/>
        <w:jc w:val="both"/>
        <w:rPr>
          <w:b/>
        </w:rPr>
      </w:pPr>
    </w:p>
    <w:p w:rsidR="00F318F7" w:rsidRPr="00C01BD5" w:rsidRDefault="00F318F7" w:rsidP="00986F5B">
      <w:pPr>
        <w:ind w:left="-284" w:right="-852" w:firstLine="710"/>
        <w:jc w:val="both"/>
      </w:pPr>
      <w:r w:rsidRPr="00C01BD5">
        <w:rPr>
          <w:b/>
        </w:rPr>
        <w:t>Art. 23.</w:t>
      </w:r>
      <w:r w:rsidRPr="00C01BD5">
        <w:t xml:space="preserve"> Na estimativa das receitas do projeto de lei orçamentária poderão ser considerados os efeitos de propostas de alterações na legislação tributária que estejam em tramitação na Câmara Municipal.</w:t>
      </w:r>
    </w:p>
    <w:p w:rsidR="00F318F7" w:rsidRPr="00C01BD5" w:rsidRDefault="00F318F7" w:rsidP="00986F5B">
      <w:pPr>
        <w:ind w:left="-284" w:right="-852" w:firstLine="710"/>
        <w:jc w:val="both"/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V</w:t>
      </w:r>
    </w:p>
    <w:p w:rsidR="00F318F7" w:rsidRDefault="00F318F7" w:rsidP="00986F5B">
      <w:pPr>
        <w:ind w:left="-284" w:right="-852"/>
        <w:jc w:val="center"/>
        <w:rPr>
          <w:b/>
          <w:u w:val="single"/>
        </w:rPr>
      </w:pPr>
      <w:r w:rsidRPr="00986F5B">
        <w:rPr>
          <w:b/>
          <w:u w:val="single"/>
        </w:rPr>
        <w:t>Do Equilíbrio entre Receitas e Despesas</w:t>
      </w:r>
    </w:p>
    <w:p w:rsidR="00986F5B" w:rsidRPr="00986F5B" w:rsidRDefault="00986F5B" w:rsidP="00986F5B">
      <w:pPr>
        <w:ind w:left="-284" w:right="-852"/>
        <w:jc w:val="center"/>
        <w:rPr>
          <w:b/>
          <w:u w:val="single"/>
        </w:rPr>
      </w:pP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C01BD5">
          <w:rPr>
            <w:b/>
            <w:sz w:val="24"/>
            <w:szCs w:val="24"/>
          </w:rPr>
          <w:t>24.</w:t>
        </w:r>
        <w:r w:rsidRPr="00C01BD5">
          <w:rPr>
            <w:sz w:val="24"/>
            <w:szCs w:val="24"/>
          </w:rPr>
          <w:t xml:space="preserve"> A</w:t>
        </w:r>
      </w:smartTag>
      <w:r w:rsidRPr="00C01BD5">
        <w:rPr>
          <w:sz w:val="24"/>
          <w:szCs w:val="24"/>
        </w:rPr>
        <w:t xml:space="preserve"> elaboração do projeto, a aprovação e a execução da </w:t>
      </w:r>
      <w:r w:rsidR="00512893">
        <w:rPr>
          <w:sz w:val="24"/>
          <w:szCs w:val="24"/>
        </w:rPr>
        <w:t>L</w:t>
      </w:r>
      <w:r w:rsidRPr="00C01BD5">
        <w:rPr>
          <w:sz w:val="24"/>
          <w:szCs w:val="24"/>
        </w:rPr>
        <w:t xml:space="preserve">ei </w:t>
      </w:r>
      <w:r w:rsidR="00512893">
        <w:rPr>
          <w:sz w:val="24"/>
          <w:szCs w:val="24"/>
        </w:rPr>
        <w:t>O</w:t>
      </w:r>
      <w:r w:rsidRPr="00C01BD5">
        <w:rPr>
          <w:sz w:val="24"/>
          <w:szCs w:val="24"/>
        </w:rPr>
        <w:t>rçamentária serão orientadas no sentido de alcançar o superávit primário necessário para garantir uma trajetória de solidez financeira da administração municipal, conforme discriminado no Anexo de Metas Fiscais, constante desta Lei.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25.</w:t>
      </w:r>
      <w:r w:rsidRPr="00C01BD5">
        <w:rPr>
          <w:sz w:val="24"/>
          <w:szCs w:val="24"/>
        </w:rPr>
        <w:t xml:space="preserve"> Os projetos de lei que impliquem em diminuição de receita ou aumento de despesa do Município no exercício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deverão estar acompanhados de demonstrativos que discriminem o montante estimado da diminuição da receita ou do aumento da despesa, para cada um dos exercícios compreendidos no período de 201</w:t>
      </w:r>
      <w:r>
        <w:rPr>
          <w:sz w:val="24"/>
          <w:szCs w:val="24"/>
        </w:rPr>
        <w:t>5</w:t>
      </w:r>
      <w:r w:rsidRPr="00C01BD5">
        <w:rPr>
          <w:sz w:val="24"/>
          <w:szCs w:val="24"/>
        </w:rPr>
        <w:t xml:space="preserve"> a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demonstrando a memória de cálculo respectiva.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Parágrafo Único.</w:t>
      </w:r>
      <w:r w:rsidRPr="00C01BD5">
        <w:rPr>
          <w:sz w:val="24"/>
          <w:szCs w:val="24"/>
        </w:rPr>
        <w:t xml:space="preserve"> Não será aprovado projeto de lei que implique em aumento de despesa sem que esteja acompanhado das medidas definidas nos art. 16 e 17 da Lei Complementar nº 101/2000.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26.</w:t>
      </w:r>
      <w:r w:rsidRPr="00C01BD5">
        <w:rPr>
          <w:sz w:val="24"/>
          <w:szCs w:val="24"/>
        </w:rPr>
        <w:t xml:space="preserve"> As estratégias para busca ou manutenção do equilíbrio entre as receitas e despesas poderão levar em conta as seguintes medidas: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C01BD5">
        <w:rPr>
          <w:sz w:val="24"/>
          <w:szCs w:val="24"/>
        </w:rPr>
        <w:t>para elevação das receitas:</w:t>
      </w:r>
    </w:p>
    <w:p w:rsidR="00F318F7" w:rsidRPr="00C01BD5" w:rsidRDefault="00F318F7" w:rsidP="00EF786A">
      <w:pPr>
        <w:pStyle w:val="Blockquote"/>
        <w:numPr>
          <w:ilvl w:val="0"/>
          <w:numId w:val="8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 implementação das medidas previstas nos art. 19 e 20 desta Lei;</w:t>
      </w:r>
    </w:p>
    <w:p w:rsidR="00F318F7" w:rsidRPr="00C01BD5" w:rsidRDefault="00F318F7" w:rsidP="00EF786A">
      <w:pPr>
        <w:pStyle w:val="Blockquote"/>
        <w:numPr>
          <w:ilvl w:val="0"/>
          <w:numId w:val="8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Atualização e informatização do cadastro imobiliário;</w:t>
      </w:r>
    </w:p>
    <w:p w:rsidR="00F318F7" w:rsidRPr="00C01BD5" w:rsidRDefault="00F318F7" w:rsidP="00EF786A">
      <w:pPr>
        <w:pStyle w:val="Blockquote"/>
        <w:numPr>
          <w:ilvl w:val="0"/>
          <w:numId w:val="8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Chamamento geral dos contribuintes inscritos na Dívida Ativa.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II </w:t>
      </w:r>
      <w:r w:rsidRPr="00C01BD5">
        <w:rPr>
          <w:sz w:val="24"/>
          <w:szCs w:val="24"/>
        </w:rPr>
        <w:t>– para redução das despesas:</w:t>
      </w:r>
    </w:p>
    <w:p w:rsidR="00F318F7" w:rsidRPr="00C01BD5" w:rsidRDefault="00F318F7" w:rsidP="00EF786A">
      <w:pPr>
        <w:pStyle w:val="Blockquote"/>
        <w:numPr>
          <w:ilvl w:val="0"/>
          <w:numId w:val="9"/>
        </w:numPr>
        <w:tabs>
          <w:tab w:val="left" w:pos="42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Implantação de rigorosa pesquisa de preços, de forma a baratear toda e qualquer compra e evitar a cartelização dos fornecedores</w:t>
      </w:r>
      <w:r>
        <w:rPr>
          <w:sz w:val="24"/>
          <w:szCs w:val="24"/>
        </w:rPr>
        <w:t>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VI</w:t>
      </w:r>
    </w:p>
    <w:p w:rsidR="00F318F7" w:rsidRDefault="00F318F7" w:rsidP="00986F5B">
      <w:pPr>
        <w:ind w:left="-284" w:right="-852"/>
        <w:jc w:val="center"/>
        <w:rPr>
          <w:b/>
          <w:u w:val="single"/>
        </w:rPr>
      </w:pPr>
      <w:r w:rsidRPr="00986F5B">
        <w:rPr>
          <w:b/>
          <w:u w:val="single"/>
        </w:rPr>
        <w:t>Dos Critérios e Formas de Limitação de Empenho</w:t>
      </w:r>
    </w:p>
    <w:p w:rsidR="00986F5B" w:rsidRPr="00986F5B" w:rsidRDefault="00986F5B" w:rsidP="00986F5B">
      <w:pPr>
        <w:ind w:left="-284" w:right="-852"/>
        <w:jc w:val="center"/>
        <w:rPr>
          <w:b/>
          <w:u w:val="single"/>
        </w:rPr>
      </w:pPr>
    </w:p>
    <w:p w:rsidR="00F318F7" w:rsidRPr="00C01BD5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27.</w:t>
      </w:r>
      <w:r w:rsidRPr="00C01BD5">
        <w:rPr>
          <w:sz w:val="24"/>
          <w:szCs w:val="24"/>
        </w:rPr>
        <w:t xml:space="preserve"> Na hipótese de ocorrência das circunstâncias estabelecidas no caput do artigo 9º, e no inciso II do § 1º do artigo 31, da Lei Complementar nº 101/2000, o Poder Executivo e o Poder Legislativo procederão à respectiva limitação de empenho e de movimentação financeira, calculada de forma proporcional à participação dos Poderes no total das dotações iniciais constantes da lei orçamentária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utilizando para tal fim as cotas orçamentárias e financeiras.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§1</w:t>
      </w:r>
      <w:r w:rsidRPr="00C01BD5">
        <w:rPr>
          <w:sz w:val="24"/>
          <w:szCs w:val="24"/>
        </w:rPr>
        <w:t>º. Excluem do caput deste artigo as despesas que constituam obrigação constitucional e legal e as despesas destinadas ao pagamento dos serviços da dívida.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§2º</w:t>
      </w:r>
      <w:r w:rsidRPr="00C01BD5">
        <w:rPr>
          <w:sz w:val="24"/>
          <w:szCs w:val="24"/>
        </w:rPr>
        <w:t>. O Poder Executivo comunicará ao Poder Legislativo o montante que lhe caberá tornar indisponível para empenho e movimentação financeira, conforme proporção estabelecida no caput deste artigo.</w:t>
      </w:r>
    </w:p>
    <w:p w:rsidR="00986F5B" w:rsidRDefault="00986F5B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986F5B" w:rsidRPr="00C01BD5" w:rsidRDefault="00986F5B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§3º</w:t>
      </w:r>
      <w:r w:rsidRPr="00C01BD5">
        <w:rPr>
          <w:sz w:val="24"/>
          <w:szCs w:val="24"/>
        </w:rPr>
        <w:t>. O Poder Executivo e Legislativo, com base na comunicação de que trata o parágrafo anterior, emitirão e publicarão ato próprio estabelecendo os montantes que caberão aos respectivos órgãos na limitação do empenho e da movimentação financeira.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§4º</w:t>
      </w:r>
      <w:r w:rsidRPr="00C01BD5">
        <w:rPr>
          <w:sz w:val="24"/>
          <w:szCs w:val="24"/>
        </w:rPr>
        <w:t>. Se verificado, ao final de um bimestre, que a realização da receita não será suficiente para garantir o equilíbrio das contas públicas, adotar-se-ão as mesmas medidas previstas neste artigo.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color w:val="000000"/>
          <w:sz w:val="24"/>
          <w:szCs w:val="24"/>
          <w:u w:val="single"/>
        </w:rPr>
      </w:pPr>
      <w:r w:rsidRPr="00986F5B">
        <w:rPr>
          <w:b/>
          <w:color w:val="000000"/>
          <w:sz w:val="24"/>
          <w:szCs w:val="24"/>
          <w:u w:val="single"/>
        </w:rPr>
        <w:t>Capítulo VII</w:t>
      </w:r>
    </w:p>
    <w:p w:rsidR="00F318F7" w:rsidRDefault="00F318F7" w:rsidP="00986F5B">
      <w:pPr>
        <w:ind w:left="-284" w:right="-852"/>
        <w:jc w:val="center"/>
        <w:rPr>
          <w:b/>
          <w:color w:val="000000"/>
          <w:u w:val="single"/>
        </w:rPr>
      </w:pPr>
      <w:r w:rsidRPr="00986F5B">
        <w:rPr>
          <w:b/>
          <w:color w:val="000000"/>
          <w:u w:val="single"/>
        </w:rPr>
        <w:t>Das Normas Relativas ao Controle de Custos e Avaliação dos Resultados dos Programas Financiados com Recursos dos Orçamentos</w:t>
      </w:r>
    </w:p>
    <w:p w:rsidR="00986F5B" w:rsidRPr="00986F5B" w:rsidRDefault="00986F5B" w:rsidP="00986F5B">
      <w:pPr>
        <w:ind w:left="-284" w:right="-852"/>
        <w:jc w:val="center"/>
        <w:rPr>
          <w:b/>
          <w:color w:val="000000"/>
          <w:u w:val="single"/>
        </w:rPr>
      </w:pP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28.</w:t>
      </w:r>
      <w:r w:rsidRPr="00C01BD5">
        <w:rPr>
          <w:color w:val="000000"/>
          <w:sz w:val="24"/>
          <w:szCs w:val="24"/>
        </w:rPr>
        <w:t xml:space="preserve"> O Poder Executivo realizará estudos visando à definição de sistema de controle de custos e a avaliação do resultado dos programas de governo.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29.</w:t>
      </w:r>
      <w:r w:rsidRPr="00C01BD5">
        <w:rPr>
          <w:color w:val="000000"/>
          <w:sz w:val="24"/>
          <w:szCs w:val="24"/>
        </w:rPr>
        <w:t xml:space="preserve"> Além de observar as demais diretrizes estabelecidas nesta Lei, a alocação dos recursos na lei orçamentária e em seus créditos adicionais, bem como a respectiva execução, serão feitas de forma a propiciar o controle de custos e a avaliação dos resultados dos programas de governo.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§1º</w:t>
      </w:r>
      <w:r w:rsidRPr="00C01BD5">
        <w:rPr>
          <w:color w:val="000000"/>
          <w:sz w:val="24"/>
          <w:szCs w:val="24"/>
        </w:rPr>
        <w:t xml:space="preserve">. A </w:t>
      </w:r>
      <w:r w:rsidR="00512893">
        <w:rPr>
          <w:color w:val="000000"/>
          <w:sz w:val="24"/>
          <w:szCs w:val="24"/>
        </w:rPr>
        <w:t>Lei O</w:t>
      </w:r>
      <w:r w:rsidRPr="00C01BD5">
        <w:rPr>
          <w:color w:val="000000"/>
          <w:sz w:val="24"/>
          <w:szCs w:val="24"/>
        </w:rPr>
        <w:t xml:space="preserve">rçamentária </w:t>
      </w:r>
      <w:r w:rsidRPr="00C01BD5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 xml:space="preserve"> e seus créditos adicionais deverão agregar todas as ações governamentais necessárias ao cumprimento dos objetivos</w:t>
      </w:r>
      <w:r w:rsidRPr="00C01BD5">
        <w:rPr>
          <w:color w:val="000000"/>
          <w:sz w:val="24"/>
          <w:szCs w:val="24"/>
        </w:rPr>
        <w:t xml:space="preserve"> dos respectivos programas.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§2º</w:t>
      </w:r>
      <w:r w:rsidRPr="00C01BD5">
        <w:rPr>
          <w:color w:val="000000"/>
          <w:sz w:val="24"/>
          <w:szCs w:val="24"/>
        </w:rPr>
        <w:t>. Merecerá destaque o aprimoramento da gestão orçamentária, financeira e patrimonial, por intermédio da modernização dos instrumentos de planejamento, execução, avaliação e controle interno.</w:t>
      </w:r>
    </w:p>
    <w:p w:rsidR="00F318F7" w:rsidRPr="00C01BD5" w:rsidRDefault="00F318F7" w:rsidP="00EF786A">
      <w:pPr>
        <w:ind w:left="-284" w:right="-852"/>
        <w:jc w:val="both"/>
        <w:rPr>
          <w:color w:val="000000"/>
        </w:rPr>
      </w:pPr>
      <w:r w:rsidRPr="00C01BD5">
        <w:rPr>
          <w:b/>
          <w:color w:val="000000"/>
        </w:rPr>
        <w:t>§3º</w:t>
      </w:r>
      <w:r w:rsidRPr="00C01BD5">
        <w:rPr>
          <w:color w:val="000000"/>
        </w:rPr>
        <w:t>. O Poder Executivo promoverá amplo esforço de redução de custos, otimização de gastos e reordenamento de despesas do setor público municipal, sobretudo pelo aumento da produtividade na prestação de serviços públicos e sociais.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VIII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Das Condições e Exigências para Transferências de Recursos a Entidades Públicas e Privadas</w:t>
      </w:r>
    </w:p>
    <w:p w:rsidR="00986F5B" w:rsidRPr="00986F5B" w:rsidRDefault="00986F5B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</w:p>
    <w:p w:rsidR="00F318F7" w:rsidRPr="00986F5B" w:rsidRDefault="00F318F7" w:rsidP="00986F5B">
      <w:pPr>
        <w:ind w:left="-284" w:right="-852"/>
        <w:jc w:val="center"/>
        <w:rPr>
          <w:u w:val="single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30.</w:t>
      </w:r>
      <w:r w:rsidRPr="00C01BD5">
        <w:rPr>
          <w:color w:val="000000"/>
          <w:sz w:val="24"/>
          <w:szCs w:val="24"/>
        </w:rPr>
        <w:t xml:space="preserve"> É vedada a inclusão, na lei orçamentária e em seus créditos adicionais, de dotações a título de subvenções sociais, ressalvadas aquelas destinadas a entidades privadas sem fins lucrativos, de atividades de natureza continuada, que preencham uma das seguintes condições: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10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Pr="00C01BD5">
        <w:rPr>
          <w:sz w:val="24"/>
          <w:szCs w:val="24"/>
        </w:rPr>
        <w:t xml:space="preserve"> entidades que prestem atendimento direto ao público, de forma gratuita, nas áreas de assistência social, saúde, educação, esporte, cultura ou civismo;</w:t>
      </w:r>
    </w:p>
    <w:p w:rsidR="00F318F7" w:rsidRPr="00C01BD5" w:rsidRDefault="00F318F7" w:rsidP="00EF786A">
      <w:pPr>
        <w:pStyle w:val="Blockquote"/>
        <w:numPr>
          <w:ilvl w:val="0"/>
          <w:numId w:val="10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Pr="00C01BD5">
        <w:rPr>
          <w:sz w:val="24"/>
          <w:szCs w:val="24"/>
        </w:rPr>
        <w:t xml:space="preserve"> entidades sem fins lucrativos que realizem atividades de natureza continuada;</w:t>
      </w:r>
    </w:p>
    <w:p w:rsidR="00F318F7" w:rsidRPr="00C01BD5" w:rsidRDefault="00F318F7" w:rsidP="00EF786A">
      <w:pPr>
        <w:pStyle w:val="Blockquote"/>
        <w:numPr>
          <w:ilvl w:val="0"/>
          <w:numId w:val="10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Pr="00C01BD5">
        <w:rPr>
          <w:sz w:val="24"/>
          <w:szCs w:val="24"/>
        </w:rPr>
        <w:t xml:space="preserve"> entidades que tenham sido declaradas por lei como sendo de utilidade pública.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Parágrafo </w:t>
      </w:r>
      <w:r w:rsidR="00986F5B">
        <w:rPr>
          <w:b/>
          <w:sz w:val="24"/>
          <w:szCs w:val="24"/>
        </w:rPr>
        <w:t>Ú</w:t>
      </w:r>
      <w:r w:rsidRPr="00C01BD5">
        <w:rPr>
          <w:b/>
          <w:sz w:val="24"/>
          <w:szCs w:val="24"/>
        </w:rPr>
        <w:t>nico</w:t>
      </w:r>
      <w:r w:rsidRPr="00C01BD5">
        <w:rPr>
          <w:sz w:val="24"/>
          <w:szCs w:val="24"/>
        </w:rPr>
        <w:t>. Para habilitar-se ao recebimento de subvenções sociais, a entidade privada sem fins lucrativos deverá apresentar declaração de regular funcionamento, emitida no exercício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no mínimo, por uma autoridade local, e comprovante da regularidade do mandato de sua diretoria.</w:t>
      </w:r>
    </w:p>
    <w:p w:rsidR="00986F5B" w:rsidRPr="00C01BD5" w:rsidRDefault="00986F5B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31</w:t>
      </w:r>
      <w:r w:rsidRPr="00C01BD5">
        <w:rPr>
          <w:color w:val="000000"/>
          <w:sz w:val="24"/>
          <w:szCs w:val="24"/>
        </w:rPr>
        <w:t>. É vedada a inclusão de dotações, na lei orçamentária e em seus créditos adicionais, a título de "auxílios" para entidades privadas, ressalvadas as sem fins lucrativos e desde que sejam</w:t>
      </w:r>
      <w:r w:rsidRPr="00C01BD5">
        <w:rPr>
          <w:b/>
          <w:color w:val="000000"/>
          <w:sz w:val="24"/>
          <w:szCs w:val="24"/>
        </w:rPr>
        <w:t>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11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De atendimento direto e gratuito ao público, voltadas para as ações relativas ao ensino, saúde, cultura, assistência social, agropecuária e de proteção ao meio ambiente;</w:t>
      </w:r>
    </w:p>
    <w:p w:rsidR="00F318F7" w:rsidRPr="00C01BD5" w:rsidRDefault="00F318F7" w:rsidP="00EF786A">
      <w:pPr>
        <w:pStyle w:val="Blockquote"/>
        <w:numPr>
          <w:ilvl w:val="0"/>
          <w:numId w:val="11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Associações ou consórcios intermunicipais, constituídos exclusivamente por entes públicos, legalmente instituídos e signatários de contrato de gestão com a administração pública municipal, e que participem da execução de programas municipais;</w:t>
      </w:r>
    </w:p>
    <w:p w:rsidR="00F318F7" w:rsidRPr="00C01BD5" w:rsidRDefault="00F318F7" w:rsidP="00EF786A">
      <w:pPr>
        <w:pStyle w:val="Blockquote"/>
        <w:numPr>
          <w:ilvl w:val="0"/>
          <w:numId w:val="11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Destinadas aos programas de desenvolvimento industrial.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2. A"/>
        </w:smartTagPr>
        <w:r w:rsidRPr="00C01BD5">
          <w:rPr>
            <w:b/>
            <w:sz w:val="24"/>
            <w:szCs w:val="24"/>
          </w:rPr>
          <w:t>32.</w:t>
        </w:r>
        <w:r w:rsidRPr="00C01BD5">
          <w:rPr>
            <w:sz w:val="24"/>
            <w:szCs w:val="24"/>
          </w:rPr>
          <w:t xml:space="preserve"> </w:t>
        </w:r>
        <w:r w:rsidRPr="00C01BD5">
          <w:rPr>
            <w:color w:val="000000"/>
            <w:sz w:val="24"/>
            <w:szCs w:val="24"/>
          </w:rPr>
          <w:t>A</w:t>
        </w:r>
      </w:smartTag>
      <w:r w:rsidRPr="00C01BD5">
        <w:rPr>
          <w:color w:val="000000"/>
          <w:sz w:val="24"/>
          <w:szCs w:val="24"/>
        </w:rPr>
        <w:t xml:space="preserve"> execução das ações de que tratam os art. 30 e 31 fica dispensada à autorização específica exigida pelo caput do art. 26 da Lei Complementar nº 101, de 2000.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rFonts w:eastAsia="Arial Unicode MS"/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rFonts w:eastAsia="Arial Unicode MS"/>
          <w:color w:val="000000"/>
          <w:sz w:val="24"/>
          <w:szCs w:val="24"/>
        </w:rPr>
      </w:pPr>
      <w:r w:rsidRPr="00C01BD5">
        <w:rPr>
          <w:rFonts w:eastAsia="Arial Unicode MS"/>
          <w:b/>
          <w:color w:val="000000"/>
          <w:sz w:val="24"/>
          <w:szCs w:val="24"/>
        </w:rPr>
        <w:t xml:space="preserve">Parágrafo </w:t>
      </w:r>
      <w:r w:rsidR="00986F5B">
        <w:rPr>
          <w:rFonts w:eastAsia="Arial Unicode MS"/>
          <w:b/>
          <w:color w:val="000000"/>
          <w:sz w:val="24"/>
          <w:szCs w:val="24"/>
        </w:rPr>
        <w:t>Ú</w:t>
      </w:r>
      <w:r w:rsidRPr="00C01BD5">
        <w:rPr>
          <w:rFonts w:eastAsia="Arial Unicode MS"/>
          <w:b/>
          <w:color w:val="000000"/>
          <w:sz w:val="24"/>
          <w:szCs w:val="24"/>
        </w:rPr>
        <w:t>nico</w:t>
      </w:r>
      <w:r w:rsidRPr="00C01BD5">
        <w:rPr>
          <w:rFonts w:eastAsia="Arial Unicode MS"/>
          <w:color w:val="000000"/>
          <w:sz w:val="24"/>
          <w:szCs w:val="24"/>
        </w:rPr>
        <w:t xml:space="preserve">. A destinação de recursos para entidades privadas, a título de "contribuições", nos termos do </w:t>
      </w:r>
      <w:hyperlink r:id="rId7" w:anchor="art12§2" w:history="1">
        <w:r w:rsidRPr="006703B7">
          <w:rPr>
            <w:rStyle w:val="Hyperlink"/>
            <w:rFonts w:eastAsia="Arial Unicode MS"/>
            <w:sz w:val="24"/>
            <w:szCs w:val="24"/>
          </w:rPr>
          <w:t>art. 12, § 2</w:t>
        </w:r>
        <w:r>
          <w:rPr>
            <w:rStyle w:val="Hyperlink"/>
            <w:rFonts w:eastAsia="Arial Unicode MS"/>
            <w:sz w:val="24"/>
            <w:szCs w:val="24"/>
          </w:rPr>
          <w:t>º</w:t>
        </w:r>
      </w:hyperlink>
      <w:r w:rsidRPr="006703B7">
        <w:rPr>
          <w:rFonts w:eastAsia="Arial Unicode MS"/>
          <w:sz w:val="24"/>
          <w:szCs w:val="24"/>
        </w:rPr>
        <w:t xml:space="preserve"> e</w:t>
      </w:r>
      <w:hyperlink r:id="rId8" w:anchor="art12§6" w:history="1">
        <w:r w:rsidRPr="006703B7">
          <w:rPr>
            <w:rStyle w:val="Hyperlink"/>
            <w:rFonts w:eastAsia="Arial Unicode MS"/>
            <w:sz w:val="24"/>
            <w:szCs w:val="24"/>
          </w:rPr>
          <w:t xml:space="preserve"> 6</w:t>
        </w:r>
        <w:r>
          <w:rPr>
            <w:rStyle w:val="Hyperlink"/>
            <w:rFonts w:eastAsia="Arial Unicode MS"/>
            <w:sz w:val="24"/>
            <w:szCs w:val="24"/>
          </w:rPr>
          <w:t>º</w:t>
        </w:r>
        <w:r w:rsidRPr="006703B7">
          <w:rPr>
            <w:rStyle w:val="Hyperlink"/>
            <w:rFonts w:eastAsia="Arial Unicode MS"/>
            <w:sz w:val="24"/>
            <w:szCs w:val="24"/>
          </w:rPr>
          <w:t>, da Lei</w:t>
        </w:r>
        <w:r>
          <w:rPr>
            <w:rStyle w:val="Hyperlink"/>
            <w:rFonts w:eastAsia="Arial Unicode MS"/>
            <w:sz w:val="24"/>
            <w:szCs w:val="24"/>
          </w:rPr>
          <w:t xml:space="preserve"> Federal</w:t>
        </w:r>
        <w:r w:rsidRPr="006703B7">
          <w:rPr>
            <w:rStyle w:val="Hyperlink"/>
            <w:rFonts w:eastAsia="Arial Unicode MS"/>
            <w:sz w:val="24"/>
            <w:szCs w:val="24"/>
          </w:rPr>
          <w:t xml:space="preserve"> n</w:t>
        </w:r>
        <w:r>
          <w:rPr>
            <w:rStyle w:val="Hyperlink"/>
            <w:rFonts w:eastAsia="Arial Unicode MS"/>
            <w:sz w:val="24"/>
            <w:szCs w:val="24"/>
          </w:rPr>
          <w:t>º</w:t>
        </w:r>
        <w:r w:rsidRPr="006703B7">
          <w:rPr>
            <w:rStyle w:val="Hyperlink"/>
            <w:rFonts w:eastAsia="Arial Unicode MS"/>
            <w:sz w:val="24"/>
            <w:szCs w:val="24"/>
          </w:rPr>
          <w:t xml:space="preserve"> 4.320</w:t>
        </w:r>
        <w:r>
          <w:rPr>
            <w:rStyle w:val="Hyperlink"/>
            <w:rFonts w:eastAsia="Arial Unicode MS"/>
            <w:sz w:val="24"/>
            <w:szCs w:val="24"/>
          </w:rPr>
          <w:t>/</w:t>
        </w:r>
        <w:r w:rsidRPr="006703B7">
          <w:rPr>
            <w:rStyle w:val="Hyperlink"/>
            <w:rFonts w:eastAsia="Arial Unicode MS"/>
            <w:sz w:val="24"/>
            <w:szCs w:val="24"/>
          </w:rPr>
          <w:t>64</w:t>
        </w:r>
      </w:hyperlink>
      <w:r w:rsidRPr="00C01BD5">
        <w:rPr>
          <w:rFonts w:eastAsia="Arial Unicode MS"/>
          <w:color w:val="000000"/>
          <w:sz w:val="24"/>
          <w:szCs w:val="24"/>
        </w:rPr>
        <w:t>, fica condicionada à autorização específica de que trata o caput deste artigo.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33.</w:t>
      </w:r>
      <w:r w:rsidRPr="00C01BD5">
        <w:rPr>
          <w:sz w:val="24"/>
          <w:szCs w:val="24"/>
        </w:rPr>
        <w:t xml:space="preserve"> É vedada a inclusão na lei orçamentária e em seus créditos adicionais, de dotação para a realização de transferência financeira a outro ente da federação, exceto para atender as situações que envolvam claramente o atendimento de interesses locais observados as exigências do art. 25 da Lei Complementar nº 101/2000.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34.</w:t>
      </w:r>
      <w:r w:rsidRPr="00C01BD5">
        <w:rPr>
          <w:color w:val="000000"/>
          <w:sz w:val="24"/>
          <w:szCs w:val="24"/>
        </w:rPr>
        <w:t xml:space="preserve"> As entidades beneficiadas com os recursos públicos previstos nesta Seção, a qualquer título, submeter-se-ão à fiscalização do Poder Executivo com a finalidade de verificar o cumprimento dos objetivos para os quais receberam os recursos.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35.</w:t>
      </w:r>
      <w:r w:rsidRPr="00C01BD5">
        <w:rPr>
          <w:color w:val="000000"/>
          <w:sz w:val="24"/>
          <w:szCs w:val="24"/>
        </w:rPr>
        <w:t xml:space="preserve"> As transferências de recursos às entidades previstas nos art. 30 e 31 desta Seção deverão ser precedidas de aprovação pela procuradoria geral do município e da celebração de correspondente instrumento jurídico. 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§1º</w:t>
      </w:r>
      <w:r w:rsidRPr="00C01BD5">
        <w:rPr>
          <w:color w:val="000000"/>
          <w:sz w:val="24"/>
          <w:szCs w:val="24"/>
        </w:rPr>
        <w:t>. Compete ao órgão concedente o acompanhamento da realização das despesas executadas com recursos transferidos pelo Município.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§2º</w:t>
      </w:r>
      <w:r w:rsidRPr="00C01BD5">
        <w:rPr>
          <w:color w:val="000000"/>
          <w:sz w:val="24"/>
          <w:szCs w:val="24"/>
        </w:rPr>
        <w:t>. É vedada a celebração de convênio com entidade em situação irregular com o Município, em decorrência de transferência feita anteriormente.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§3º</w:t>
      </w:r>
      <w:r w:rsidRPr="00C01BD5">
        <w:rPr>
          <w:color w:val="000000"/>
          <w:sz w:val="24"/>
          <w:szCs w:val="24"/>
        </w:rPr>
        <w:t>. Excetuam-se do cumprimento dos dispositivos legais a que se refere o caput deste artigo as caixas escolares da rede pública municipal de ensino que receberem recursos diretamente do Governo Federal por meio do PDDE – Programa Dinheiro Direto na Escola.</w:t>
      </w: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ind w:left="-284" w:right="-852" w:firstLine="710"/>
        <w:jc w:val="both"/>
        <w:rPr>
          <w:color w:val="000000"/>
        </w:rPr>
      </w:pPr>
      <w:r w:rsidRPr="00C01BD5">
        <w:rPr>
          <w:b/>
          <w:color w:val="000000"/>
        </w:rPr>
        <w:t>Art. 36.</w:t>
      </w:r>
      <w:r w:rsidRPr="00C01BD5">
        <w:rPr>
          <w:color w:val="000000"/>
        </w:rPr>
        <w:t xml:space="preserve"> É vedada a destinação na lei orçamentária e em seus créditos adicionais, de recursos para diretamente cobrir necessidades de pessoas físicas, ressalvadas as que atendam as exigências do art. 26 da Lei Complementar nº 101/2000 e sejam observadas as condições definidas na lei específica.</w:t>
      </w:r>
    </w:p>
    <w:p w:rsidR="00F318F7" w:rsidRDefault="00F318F7" w:rsidP="00986F5B">
      <w:pPr>
        <w:ind w:left="-284" w:right="-852" w:firstLine="710"/>
        <w:jc w:val="both"/>
        <w:rPr>
          <w:b/>
          <w:color w:val="000000"/>
        </w:rPr>
      </w:pPr>
    </w:p>
    <w:p w:rsidR="00F318F7" w:rsidRDefault="00F318F7" w:rsidP="00986F5B">
      <w:pPr>
        <w:ind w:left="-284" w:right="-852" w:firstLine="710"/>
        <w:jc w:val="both"/>
        <w:rPr>
          <w:color w:val="000000"/>
        </w:rPr>
      </w:pPr>
      <w:r w:rsidRPr="00C01BD5">
        <w:rPr>
          <w:b/>
          <w:color w:val="000000"/>
        </w:rPr>
        <w:t xml:space="preserve">Parágrafo </w:t>
      </w:r>
      <w:r w:rsidR="00986F5B">
        <w:rPr>
          <w:b/>
          <w:color w:val="000000"/>
        </w:rPr>
        <w:t>Ú</w:t>
      </w:r>
      <w:r w:rsidRPr="00C01BD5">
        <w:rPr>
          <w:b/>
          <w:color w:val="000000"/>
        </w:rPr>
        <w:t>nico.</w:t>
      </w:r>
      <w:r w:rsidRPr="00C01BD5">
        <w:rPr>
          <w:color w:val="000000"/>
        </w:rPr>
        <w:t xml:space="preserve"> As normas do caput deste artigo não se aplicam a ajuda a pessoas físicas custeadas pelos recursos do Sistema Único de Saúde.</w:t>
      </w:r>
    </w:p>
    <w:p w:rsidR="00986F5B" w:rsidRDefault="00986F5B" w:rsidP="00986F5B">
      <w:pPr>
        <w:ind w:left="-284" w:right="-852" w:firstLine="710"/>
        <w:jc w:val="both"/>
        <w:rPr>
          <w:color w:val="000000"/>
        </w:rPr>
      </w:pPr>
    </w:p>
    <w:p w:rsidR="00986F5B" w:rsidRPr="00C01BD5" w:rsidRDefault="00986F5B" w:rsidP="00986F5B">
      <w:pPr>
        <w:ind w:left="-284" w:right="-852" w:firstLine="710"/>
        <w:jc w:val="both"/>
        <w:rPr>
          <w:color w:val="000000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Art.37.</w:t>
      </w:r>
      <w:r w:rsidRPr="00C01BD5">
        <w:rPr>
          <w:color w:val="000000"/>
          <w:sz w:val="24"/>
          <w:szCs w:val="24"/>
        </w:rPr>
        <w:t xml:space="preserve"> A transferência de recursos financeiros de um órgão para outro, inclusive da Prefeitura Municipal para os órgãos da Administração Indireta e para a Câmara Municipal, fica limitada ao valor previsto na lei orçamentária anual e em seus créditos adicionais.</w:t>
      </w:r>
    </w:p>
    <w:p w:rsidR="00F318F7" w:rsidRDefault="00F318F7" w:rsidP="00EF786A">
      <w:pPr>
        <w:ind w:left="-284" w:right="-852"/>
        <w:jc w:val="both"/>
        <w:rPr>
          <w:b/>
        </w:rPr>
      </w:pPr>
    </w:p>
    <w:p w:rsidR="00F318F7" w:rsidRPr="00C01BD5" w:rsidRDefault="00F318F7" w:rsidP="00986F5B">
      <w:pPr>
        <w:ind w:left="-284" w:right="-852" w:firstLine="710"/>
        <w:jc w:val="both"/>
      </w:pPr>
      <w:r w:rsidRPr="00C01BD5">
        <w:rPr>
          <w:b/>
        </w:rPr>
        <w:t xml:space="preserve">Parágrafo </w:t>
      </w:r>
      <w:r w:rsidR="00986F5B">
        <w:rPr>
          <w:b/>
        </w:rPr>
        <w:t>Ú</w:t>
      </w:r>
      <w:r w:rsidRPr="00C01BD5">
        <w:rPr>
          <w:b/>
        </w:rPr>
        <w:t>nico.</w:t>
      </w:r>
      <w:r w:rsidRPr="00C01BD5">
        <w:t xml:space="preserve"> O aumento da transferência de recursos financeiros de um órgão para outro somente poderá ocorrer mediante prévia autorização legislativa, conforme determina o art. 167, inciso VI da Constituição Federal.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color w:val="000000"/>
          <w:sz w:val="24"/>
          <w:szCs w:val="24"/>
          <w:u w:val="single"/>
        </w:rPr>
      </w:pPr>
      <w:r w:rsidRPr="00986F5B">
        <w:rPr>
          <w:b/>
          <w:color w:val="000000"/>
          <w:sz w:val="24"/>
          <w:szCs w:val="24"/>
          <w:u w:val="single"/>
        </w:rPr>
        <w:t>Capítulo IX</w:t>
      </w:r>
    </w:p>
    <w:p w:rsidR="00F318F7" w:rsidRPr="00986F5B" w:rsidRDefault="00F318F7" w:rsidP="00986F5B">
      <w:pPr>
        <w:ind w:left="-284" w:right="-852"/>
        <w:jc w:val="center"/>
        <w:rPr>
          <w:b/>
          <w:color w:val="000000"/>
          <w:u w:val="single"/>
        </w:rPr>
      </w:pPr>
      <w:r w:rsidRPr="00986F5B">
        <w:rPr>
          <w:b/>
          <w:color w:val="000000"/>
          <w:u w:val="single"/>
        </w:rPr>
        <w:t>Da Autorização para o Município Auxiliar no Custeio de Despesas de Competência de Outros Entes da Federação</w:t>
      </w: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38.</w:t>
      </w:r>
      <w:r w:rsidRPr="00C01BD5">
        <w:rPr>
          <w:color w:val="000000"/>
          <w:sz w:val="24"/>
          <w:szCs w:val="24"/>
        </w:rPr>
        <w:t xml:space="preserve"> É vedada a inclusão, na lei orçamentária e em seus créditos adicionais, de dotações para que o Município contribua para o custeio de despesas de competência de outro ente da federação, ressalvado as autorizadas mediante lei específica e que sejam destinadas ao atendimento das situações que envolvam claramente o interesse local.</w:t>
      </w:r>
    </w:p>
    <w:p w:rsidR="00F318F7" w:rsidRDefault="00F318F7" w:rsidP="00986F5B">
      <w:pPr>
        <w:ind w:left="-284" w:right="-852" w:firstLine="710"/>
        <w:jc w:val="both"/>
        <w:rPr>
          <w:b/>
          <w:color w:val="000000"/>
        </w:rPr>
      </w:pPr>
    </w:p>
    <w:p w:rsidR="00F318F7" w:rsidRPr="00C01BD5" w:rsidRDefault="00F318F7" w:rsidP="00986F5B">
      <w:pPr>
        <w:ind w:left="-284" w:right="-852" w:firstLine="710"/>
        <w:jc w:val="both"/>
        <w:rPr>
          <w:color w:val="000000"/>
        </w:rPr>
      </w:pPr>
      <w:r w:rsidRPr="00C01BD5">
        <w:rPr>
          <w:b/>
          <w:color w:val="000000"/>
        </w:rPr>
        <w:t xml:space="preserve">Parágrafo </w:t>
      </w:r>
      <w:r w:rsidR="00986F5B">
        <w:rPr>
          <w:b/>
          <w:color w:val="000000"/>
        </w:rPr>
        <w:t>Ú</w:t>
      </w:r>
      <w:r w:rsidRPr="00C01BD5">
        <w:rPr>
          <w:b/>
          <w:color w:val="000000"/>
        </w:rPr>
        <w:t>nico.</w:t>
      </w:r>
      <w:r w:rsidRPr="00C01BD5">
        <w:rPr>
          <w:color w:val="000000"/>
        </w:rPr>
        <w:t xml:space="preserve"> A realização da despesa definida no caput deste artigo deverá ser precedida da aprovação de plano de trabalho e da celebração de convênio, de acordo com o art. 116 da Lei Federal nº 8.666/1993.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color w:val="000000"/>
          <w:sz w:val="24"/>
          <w:szCs w:val="24"/>
          <w:u w:val="single"/>
        </w:rPr>
      </w:pPr>
      <w:r w:rsidRPr="00986F5B">
        <w:rPr>
          <w:b/>
          <w:color w:val="000000"/>
          <w:sz w:val="24"/>
          <w:szCs w:val="24"/>
          <w:u w:val="single"/>
        </w:rPr>
        <w:t>Capítulo X</w:t>
      </w:r>
    </w:p>
    <w:p w:rsidR="00F318F7" w:rsidRPr="00986F5B" w:rsidRDefault="00F318F7" w:rsidP="00986F5B">
      <w:pPr>
        <w:ind w:left="-284" w:right="-852"/>
        <w:jc w:val="center"/>
        <w:rPr>
          <w:b/>
          <w:color w:val="000000"/>
          <w:u w:val="single"/>
        </w:rPr>
      </w:pPr>
      <w:r w:rsidRPr="00986F5B">
        <w:rPr>
          <w:b/>
          <w:color w:val="000000"/>
          <w:u w:val="single"/>
        </w:rPr>
        <w:t>Dos Parâmetros para a Elaboração da Programação Financeira e do Cronograma Mensal de Desembolso</w:t>
      </w: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pStyle w:val="NormalWeb"/>
        <w:spacing w:before="0" w:after="0"/>
        <w:ind w:left="-284" w:right="-852" w:firstLine="710"/>
        <w:jc w:val="both"/>
        <w:rPr>
          <w:color w:val="auto"/>
          <w:sz w:val="24"/>
          <w:szCs w:val="24"/>
        </w:rPr>
      </w:pPr>
      <w:r w:rsidRPr="00C01BD5">
        <w:rPr>
          <w:b/>
          <w:color w:val="auto"/>
          <w:sz w:val="24"/>
          <w:szCs w:val="24"/>
        </w:rPr>
        <w:t>Art. 39.</w:t>
      </w:r>
      <w:r w:rsidRPr="00C01BD5">
        <w:rPr>
          <w:color w:val="auto"/>
          <w:sz w:val="24"/>
          <w:szCs w:val="24"/>
        </w:rPr>
        <w:t xml:space="preserve"> O Poder Executivo estabelecerá por ato próprio, até 30 (trinta) dias após a publicação da lei orçamentária de 201</w:t>
      </w:r>
      <w:r>
        <w:rPr>
          <w:color w:val="auto"/>
          <w:sz w:val="24"/>
          <w:szCs w:val="24"/>
        </w:rPr>
        <w:t>8</w:t>
      </w:r>
      <w:r w:rsidRPr="00C01BD5">
        <w:rPr>
          <w:color w:val="auto"/>
          <w:sz w:val="24"/>
          <w:szCs w:val="24"/>
        </w:rPr>
        <w:t>, as metas bimestrais de arrecadação, a programação financeira e o cronograma mensal de desembolso, respectivamente, nos termos dos art. 13 e 8º da Lei Complementar nº 101/2000.</w:t>
      </w:r>
    </w:p>
    <w:p w:rsidR="00F318F7" w:rsidRDefault="00F318F7" w:rsidP="00EF786A">
      <w:pPr>
        <w:pStyle w:val="NormalWeb"/>
        <w:spacing w:before="0" w:after="0"/>
        <w:ind w:left="-284" w:right="-852"/>
        <w:jc w:val="both"/>
        <w:rPr>
          <w:b/>
          <w:color w:val="auto"/>
          <w:sz w:val="24"/>
          <w:szCs w:val="24"/>
        </w:rPr>
      </w:pPr>
    </w:p>
    <w:p w:rsidR="00F318F7" w:rsidRPr="00C01BD5" w:rsidRDefault="00F318F7" w:rsidP="00EF786A">
      <w:pPr>
        <w:pStyle w:val="NormalWeb"/>
        <w:spacing w:before="0" w:after="0"/>
        <w:ind w:left="-284" w:right="-852"/>
        <w:jc w:val="both"/>
        <w:rPr>
          <w:color w:val="auto"/>
          <w:sz w:val="24"/>
          <w:szCs w:val="24"/>
        </w:rPr>
      </w:pPr>
      <w:r w:rsidRPr="00C01BD5">
        <w:rPr>
          <w:b/>
          <w:color w:val="auto"/>
          <w:sz w:val="24"/>
          <w:szCs w:val="24"/>
        </w:rPr>
        <w:t>§1º</w:t>
      </w:r>
      <w:r w:rsidRPr="00C01BD5">
        <w:rPr>
          <w:color w:val="auto"/>
          <w:sz w:val="24"/>
          <w:szCs w:val="24"/>
        </w:rPr>
        <w:t>. Para atender ao caput deste artigo, os órgãos da administração indireta do Poder Executivo e o Poder Legislativo encaminharão ao Órgão Central de Contabilidade do Município, até 15 (quinze) dias após a publicação da lei orçamentária de 201</w:t>
      </w:r>
      <w:r>
        <w:rPr>
          <w:color w:val="auto"/>
          <w:sz w:val="24"/>
          <w:szCs w:val="24"/>
        </w:rPr>
        <w:t>8</w:t>
      </w:r>
      <w:r w:rsidRPr="00C01BD5">
        <w:rPr>
          <w:color w:val="auto"/>
          <w:sz w:val="24"/>
          <w:szCs w:val="24"/>
        </w:rPr>
        <w:t>, os seguintes demonstrativos:</w:t>
      </w:r>
    </w:p>
    <w:p w:rsidR="00F318F7" w:rsidRDefault="00F318F7" w:rsidP="00EF786A">
      <w:pPr>
        <w:pStyle w:val="NormalWeb"/>
        <w:spacing w:before="0" w:after="0"/>
        <w:ind w:left="-284" w:right="-852"/>
        <w:jc w:val="both"/>
        <w:rPr>
          <w:b/>
          <w:color w:val="auto"/>
          <w:sz w:val="24"/>
          <w:szCs w:val="24"/>
        </w:rPr>
      </w:pPr>
    </w:p>
    <w:p w:rsidR="00F318F7" w:rsidRPr="00C01BD5" w:rsidRDefault="00F318F7" w:rsidP="00EF786A">
      <w:pPr>
        <w:pStyle w:val="NormalWeb"/>
        <w:numPr>
          <w:ilvl w:val="0"/>
          <w:numId w:val="12"/>
        </w:numPr>
        <w:spacing w:before="0" w:after="0"/>
        <w:ind w:left="-284" w:right="-852"/>
        <w:jc w:val="both"/>
        <w:rPr>
          <w:color w:val="auto"/>
          <w:sz w:val="24"/>
          <w:szCs w:val="24"/>
        </w:rPr>
      </w:pPr>
      <w:r w:rsidRPr="00C01BD5">
        <w:rPr>
          <w:color w:val="auto"/>
          <w:sz w:val="24"/>
          <w:szCs w:val="24"/>
        </w:rPr>
        <w:t>As metas mensais de arrecadação de receitas, de forma a atender o disposto no art. 13 da Lei Complementar nº 101/2000;</w:t>
      </w:r>
    </w:p>
    <w:p w:rsidR="00F318F7" w:rsidRPr="00C01BD5" w:rsidRDefault="00F318F7" w:rsidP="00EF786A">
      <w:pPr>
        <w:pStyle w:val="NormalWeb"/>
        <w:numPr>
          <w:ilvl w:val="0"/>
          <w:numId w:val="12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A programação financeira das despesas, nos termos do art. 8º da Lei Complementar nº 101/2000;</w:t>
      </w:r>
    </w:p>
    <w:p w:rsidR="00F318F7" w:rsidRPr="00986F5B" w:rsidRDefault="00F318F7" w:rsidP="00986F5B">
      <w:pPr>
        <w:pStyle w:val="NormalWeb"/>
        <w:numPr>
          <w:ilvl w:val="0"/>
          <w:numId w:val="12"/>
        </w:numPr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O cronograma mensal de desembolso, incluídos os pagamentos dos restos a pagar, nos termos do art. 8º da Lei Complementar nº 101/2000.</w:t>
      </w:r>
    </w:p>
    <w:p w:rsidR="00F318F7" w:rsidRPr="00C01BD5" w:rsidRDefault="00F318F7" w:rsidP="00EF786A">
      <w:pPr>
        <w:pStyle w:val="NormalWeb"/>
        <w:spacing w:before="0" w:after="0"/>
        <w:ind w:left="-284" w:right="-852"/>
        <w:jc w:val="both"/>
        <w:rPr>
          <w:color w:val="auto"/>
          <w:sz w:val="24"/>
          <w:szCs w:val="24"/>
        </w:rPr>
      </w:pPr>
      <w:r w:rsidRPr="00C01BD5">
        <w:rPr>
          <w:b/>
          <w:sz w:val="24"/>
          <w:szCs w:val="24"/>
        </w:rPr>
        <w:t>§2º</w:t>
      </w:r>
      <w:r w:rsidRPr="00C01BD5">
        <w:rPr>
          <w:sz w:val="24"/>
          <w:szCs w:val="24"/>
        </w:rPr>
        <w:t xml:space="preserve">. O Poder Executivo deverá dar publicidade às metas bimestrais de arrecadação, à programação financeira e ao cronograma mensal de desembolso no </w:t>
      </w:r>
      <w:r w:rsidRPr="00C01BD5">
        <w:rPr>
          <w:color w:val="auto"/>
          <w:sz w:val="24"/>
          <w:szCs w:val="24"/>
        </w:rPr>
        <w:t>órgão oficial de publicação do Município até 30 (trinta) dias após a publicação da lei orçamentária de 201</w:t>
      </w:r>
      <w:r>
        <w:rPr>
          <w:color w:val="auto"/>
          <w:sz w:val="24"/>
          <w:szCs w:val="24"/>
        </w:rPr>
        <w:t>8</w:t>
      </w:r>
      <w:r w:rsidRPr="00C01BD5">
        <w:rPr>
          <w:color w:val="auto"/>
          <w:sz w:val="24"/>
          <w:szCs w:val="24"/>
        </w:rPr>
        <w:t>;</w:t>
      </w:r>
    </w:p>
    <w:p w:rsidR="00F318F7" w:rsidRDefault="00F318F7" w:rsidP="00EF786A">
      <w:pPr>
        <w:pStyle w:val="NormalWeb"/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§3º</w:t>
      </w:r>
      <w:r w:rsidRPr="00C01BD5">
        <w:rPr>
          <w:sz w:val="24"/>
          <w:szCs w:val="24"/>
        </w:rPr>
        <w:t>. A programação financeira e o cronograma mensal de desembolso de que trata o caput deste artigo deverão ser elaborados de forma a garantir o cumprimento da meta de resultado primário estabelecida nesta Lei.</w:t>
      </w:r>
    </w:p>
    <w:p w:rsidR="00986F5B" w:rsidRDefault="00986F5B" w:rsidP="00EF786A">
      <w:pPr>
        <w:pStyle w:val="NormalWeb"/>
        <w:spacing w:before="0" w:after="0"/>
        <w:ind w:left="-284" w:right="-852"/>
        <w:jc w:val="both"/>
        <w:rPr>
          <w:sz w:val="24"/>
          <w:szCs w:val="24"/>
        </w:rPr>
      </w:pPr>
    </w:p>
    <w:p w:rsidR="00986F5B" w:rsidRPr="00C01BD5" w:rsidRDefault="00986F5B" w:rsidP="00EF786A">
      <w:pPr>
        <w:pStyle w:val="NormalWeb"/>
        <w:spacing w:before="0" w:after="0"/>
        <w:ind w:left="-284" w:right="-852"/>
        <w:jc w:val="both"/>
        <w:rPr>
          <w:sz w:val="24"/>
          <w:szCs w:val="24"/>
        </w:rPr>
      </w:pP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XI</w:t>
      </w:r>
    </w:p>
    <w:p w:rsidR="00F318F7" w:rsidRPr="00986F5B" w:rsidRDefault="00F318F7" w:rsidP="00986F5B">
      <w:pPr>
        <w:ind w:left="-284" w:right="-852"/>
        <w:jc w:val="center"/>
        <w:rPr>
          <w:b/>
          <w:u w:val="single"/>
        </w:rPr>
      </w:pPr>
      <w:r w:rsidRPr="00986F5B">
        <w:rPr>
          <w:b/>
          <w:u w:val="single"/>
        </w:rPr>
        <w:t>Da Definição de Critérios para Início de Novos Projetos</w:t>
      </w:r>
    </w:p>
    <w:p w:rsidR="00F318F7" w:rsidRPr="00986F5B" w:rsidRDefault="00F318F7" w:rsidP="00986F5B">
      <w:pPr>
        <w:pStyle w:val="NormalWeb"/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</w:p>
    <w:p w:rsidR="00F318F7" w:rsidRPr="00C01BD5" w:rsidRDefault="00F318F7" w:rsidP="00986F5B">
      <w:pPr>
        <w:pStyle w:val="NormalWeb"/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40.</w:t>
      </w:r>
      <w:r w:rsidRPr="00C01BD5">
        <w:rPr>
          <w:sz w:val="24"/>
          <w:szCs w:val="24"/>
        </w:rPr>
        <w:t xml:space="preserve">  Além da observância das metas e prioridades definidas nos termos do artigo 2º desta Lei, a lei orçamentária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 xml:space="preserve"> e seus créditos adicionais, observado o disposto no art. 45 da Lei Complementar nº 101/2000, somente incluirão projetos novos se: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13"/>
        </w:numPr>
        <w:tabs>
          <w:tab w:val="left" w:pos="709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sz w:val="24"/>
          <w:szCs w:val="24"/>
        </w:rPr>
        <w:t>Estiverem compatíveis com o Plano Plurianual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Pr="00C01BD5">
        <w:rPr>
          <w:sz w:val="24"/>
          <w:szCs w:val="24"/>
        </w:rPr>
        <w:t>1 e com as normas</w:t>
      </w:r>
      <w:r w:rsidRPr="00C01BD5">
        <w:rPr>
          <w:color w:val="000000"/>
          <w:sz w:val="24"/>
          <w:szCs w:val="24"/>
        </w:rPr>
        <w:t xml:space="preserve"> desta Lei;</w:t>
      </w:r>
    </w:p>
    <w:p w:rsidR="00F318F7" w:rsidRPr="00C01BD5" w:rsidRDefault="00F318F7" w:rsidP="00EF786A">
      <w:pPr>
        <w:pStyle w:val="Blockquote"/>
        <w:numPr>
          <w:ilvl w:val="0"/>
          <w:numId w:val="13"/>
        </w:numPr>
        <w:tabs>
          <w:tab w:val="left" w:pos="709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Tiverem sido adequadamente contemplados todos os projetos em andamento;</w:t>
      </w:r>
    </w:p>
    <w:p w:rsidR="00F318F7" w:rsidRPr="00C01BD5" w:rsidRDefault="00F318F7" w:rsidP="00EF786A">
      <w:pPr>
        <w:pStyle w:val="Blockquote"/>
        <w:numPr>
          <w:ilvl w:val="0"/>
          <w:numId w:val="13"/>
        </w:numPr>
        <w:tabs>
          <w:tab w:val="left" w:pos="709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Estiverem preservados os recursos necessários à conservação do patrimônio público;</w:t>
      </w:r>
    </w:p>
    <w:p w:rsidR="00F318F7" w:rsidRDefault="00F318F7" w:rsidP="00EF786A">
      <w:pPr>
        <w:pStyle w:val="Blockquote"/>
        <w:numPr>
          <w:ilvl w:val="0"/>
          <w:numId w:val="13"/>
        </w:numPr>
        <w:tabs>
          <w:tab w:val="left" w:pos="709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 w:rsidRPr="00C01BD5">
        <w:rPr>
          <w:color w:val="000000"/>
          <w:sz w:val="24"/>
          <w:szCs w:val="24"/>
        </w:rPr>
        <w:t>Os recursos alocados destinarem-se a contrapartidas de recursos federais, estaduais ou de operações de crédito.</w:t>
      </w:r>
    </w:p>
    <w:p w:rsidR="00F318F7" w:rsidRPr="00C01BD5" w:rsidRDefault="00F318F7" w:rsidP="00EF786A">
      <w:pPr>
        <w:pStyle w:val="Blockquote"/>
        <w:numPr>
          <w:ilvl w:val="0"/>
          <w:numId w:val="13"/>
        </w:numPr>
        <w:tabs>
          <w:tab w:val="left" w:pos="709"/>
        </w:tabs>
        <w:spacing w:before="0" w:after="0"/>
        <w:ind w:left="-284" w:right="-8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recursos de Convênios, Contratos de Repasse e outros cuja as fontes sejam de outros entes da Federação.</w:t>
      </w:r>
    </w:p>
    <w:p w:rsidR="00F318F7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ind w:left="-284" w:right="-852" w:firstLine="710"/>
        <w:jc w:val="both"/>
        <w:rPr>
          <w:color w:val="000000"/>
        </w:rPr>
      </w:pPr>
      <w:r w:rsidRPr="00C01BD5">
        <w:rPr>
          <w:b/>
          <w:color w:val="000000"/>
        </w:rPr>
        <w:t xml:space="preserve">Parágrafo </w:t>
      </w:r>
      <w:r w:rsidR="00986F5B">
        <w:rPr>
          <w:b/>
          <w:color w:val="000000"/>
        </w:rPr>
        <w:t>Ú</w:t>
      </w:r>
      <w:r w:rsidRPr="00C01BD5">
        <w:rPr>
          <w:b/>
          <w:color w:val="000000"/>
        </w:rPr>
        <w:t>nico.</w:t>
      </w:r>
      <w:r w:rsidRPr="00C01BD5">
        <w:rPr>
          <w:color w:val="000000"/>
        </w:rPr>
        <w:t xml:space="preserve"> Considera-se projeto em andamento para os efeitos desta Lei, aquele cuja execução iniciar-se até a data de encaminhamento da proposta orçamentária </w:t>
      </w:r>
      <w:r w:rsidRPr="00C01BD5">
        <w:t>de 201</w:t>
      </w:r>
      <w:r>
        <w:t>8</w:t>
      </w:r>
      <w:r w:rsidRPr="00C01BD5">
        <w:t>,</w:t>
      </w:r>
      <w:r w:rsidRPr="00C01BD5">
        <w:rPr>
          <w:color w:val="000000"/>
        </w:rPr>
        <w:t xml:space="preserve"> cujo cronograma de execução ultrapasse o término do exercício de 201</w:t>
      </w:r>
      <w:r>
        <w:rPr>
          <w:color w:val="000000"/>
        </w:rPr>
        <w:t>7</w:t>
      </w:r>
      <w:r w:rsidRPr="00C01BD5">
        <w:rPr>
          <w:color w:val="000000"/>
        </w:rPr>
        <w:t>.</w:t>
      </w:r>
    </w:p>
    <w:p w:rsidR="00F318F7" w:rsidRDefault="00F318F7" w:rsidP="00EF786A">
      <w:pPr>
        <w:ind w:left="-284" w:right="-852"/>
        <w:jc w:val="both"/>
        <w:rPr>
          <w:color w:val="000000"/>
        </w:rPr>
      </w:pPr>
    </w:p>
    <w:p w:rsidR="00F318F7" w:rsidRPr="00C01BD5" w:rsidRDefault="00F318F7" w:rsidP="00EF786A">
      <w:pPr>
        <w:ind w:left="-284" w:right="-852"/>
        <w:jc w:val="both"/>
        <w:rPr>
          <w:color w:val="000000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color w:val="000000"/>
          <w:sz w:val="24"/>
          <w:szCs w:val="24"/>
          <w:u w:val="single"/>
        </w:rPr>
      </w:pPr>
      <w:r w:rsidRPr="00986F5B">
        <w:rPr>
          <w:b/>
          <w:color w:val="000000"/>
          <w:sz w:val="24"/>
          <w:szCs w:val="24"/>
          <w:u w:val="single"/>
        </w:rPr>
        <w:t>Capítulo XII</w:t>
      </w:r>
    </w:p>
    <w:p w:rsidR="00F318F7" w:rsidRPr="00986F5B" w:rsidRDefault="00F318F7" w:rsidP="00986F5B">
      <w:pPr>
        <w:ind w:left="-284" w:right="-852"/>
        <w:jc w:val="center"/>
        <w:rPr>
          <w:b/>
          <w:color w:val="000000"/>
          <w:u w:val="single"/>
        </w:rPr>
      </w:pPr>
      <w:r w:rsidRPr="00986F5B">
        <w:rPr>
          <w:b/>
          <w:color w:val="000000"/>
          <w:u w:val="single"/>
        </w:rPr>
        <w:t>Da Definição das Despesas Consideradas Irrelevantes</w:t>
      </w:r>
    </w:p>
    <w:p w:rsidR="00F318F7" w:rsidRPr="00C01BD5" w:rsidRDefault="00F318F7" w:rsidP="00EF786A">
      <w:pPr>
        <w:ind w:left="-284" w:right="-852"/>
        <w:jc w:val="both"/>
        <w:rPr>
          <w:b/>
          <w:color w:val="000000"/>
        </w:rPr>
      </w:pPr>
    </w:p>
    <w:p w:rsidR="00F318F7" w:rsidRPr="00C01BD5" w:rsidRDefault="00F318F7" w:rsidP="00986F5B">
      <w:pPr>
        <w:ind w:left="-284" w:right="-852" w:firstLine="710"/>
        <w:jc w:val="both"/>
      </w:pPr>
      <w:r w:rsidRPr="00C01BD5">
        <w:rPr>
          <w:b/>
        </w:rPr>
        <w:t>Art. 41.</w:t>
      </w:r>
      <w:r w:rsidRPr="00C01BD5">
        <w:t xml:space="preserve"> Para fins do disposto no § 3º do art. 16 da Lei Complementar nº 101/2000, são consideradas despesas irrelevantes aquelas cujo valor não ultrapasse os limites previstos nos incisos I e II do art. 24 da Lei Federal nº 8.666/1993, nos casos, respectivamente, de obras e serviços de engenharia e de outros serviços e compras.</w:t>
      </w:r>
    </w:p>
    <w:p w:rsidR="00F318F7" w:rsidRDefault="00F318F7" w:rsidP="00EF786A">
      <w:pPr>
        <w:ind w:left="-284" w:right="-852"/>
        <w:jc w:val="both"/>
      </w:pPr>
    </w:p>
    <w:p w:rsidR="00F318F7" w:rsidRPr="00C01BD5" w:rsidRDefault="00F318F7" w:rsidP="00EF786A">
      <w:pPr>
        <w:ind w:left="-284" w:right="-852"/>
        <w:jc w:val="both"/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XIII</w:t>
      </w: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Do Incentivo à Participação Popular</w:t>
      </w:r>
    </w:p>
    <w:p w:rsidR="00F318F7" w:rsidRPr="00C01BD5" w:rsidRDefault="00F318F7" w:rsidP="00EF786A">
      <w:pPr>
        <w:ind w:left="-284" w:right="-852"/>
        <w:jc w:val="both"/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42.</w:t>
      </w:r>
      <w:r w:rsidRPr="00C01BD5">
        <w:rPr>
          <w:sz w:val="24"/>
          <w:szCs w:val="24"/>
        </w:rPr>
        <w:t xml:space="preserve"> O projeto de lei orçamentária do Município, relativo ao exercício financeiro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 xml:space="preserve"> deverá assegurar a transparência na elaboração e execução do orçamento.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 xml:space="preserve">Parágrafo </w:t>
      </w:r>
      <w:r w:rsidR="00986F5B">
        <w:rPr>
          <w:b/>
          <w:sz w:val="24"/>
          <w:szCs w:val="24"/>
        </w:rPr>
        <w:t>Ú</w:t>
      </w:r>
      <w:r w:rsidRPr="00C01BD5">
        <w:rPr>
          <w:b/>
          <w:sz w:val="24"/>
          <w:szCs w:val="24"/>
        </w:rPr>
        <w:t>nico</w:t>
      </w:r>
      <w:r>
        <w:rPr>
          <w:sz w:val="24"/>
          <w:szCs w:val="24"/>
        </w:rPr>
        <w:t>.</w:t>
      </w:r>
      <w:r w:rsidRPr="00C01BD5">
        <w:rPr>
          <w:sz w:val="24"/>
          <w:szCs w:val="24"/>
        </w:rPr>
        <w:t xml:space="preserve"> O princípio da transparência implica, além da observância do princípio constitucional da publicidade, na utilização dos meios disponíveis para garantir o efetivo acesso dos munícipes às informações relativas ao orçamento.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43.</w:t>
      </w:r>
      <w:r w:rsidRPr="00C01BD5">
        <w:rPr>
          <w:sz w:val="24"/>
          <w:szCs w:val="24"/>
        </w:rPr>
        <w:t xml:space="preserve"> Será assegurada ao cidadão a participação nas audiências públicas para: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numPr>
          <w:ilvl w:val="0"/>
          <w:numId w:val="14"/>
        </w:numPr>
        <w:tabs>
          <w:tab w:val="left" w:pos="709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sz w:val="24"/>
          <w:szCs w:val="24"/>
        </w:rPr>
        <w:t>Elaboração da proposta orçamentária de 201</w:t>
      </w:r>
      <w:r>
        <w:rPr>
          <w:sz w:val="24"/>
          <w:szCs w:val="24"/>
        </w:rPr>
        <w:t>8</w:t>
      </w:r>
      <w:r w:rsidRPr="00C01BD5">
        <w:rPr>
          <w:sz w:val="24"/>
          <w:szCs w:val="24"/>
        </w:rPr>
        <w:t>, mediante regular processo de consulta;</w:t>
      </w:r>
    </w:p>
    <w:p w:rsidR="00F318F7" w:rsidRPr="00C01BD5" w:rsidRDefault="00F318F7" w:rsidP="00EF786A">
      <w:pPr>
        <w:numPr>
          <w:ilvl w:val="0"/>
          <w:numId w:val="14"/>
        </w:numPr>
        <w:suppressAutoHyphens/>
        <w:ind w:left="-284" w:right="-852"/>
        <w:jc w:val="both"/>
      </w:pPr>
      <w:r w:rsidRPr="00C01BD5">
        <w:t>Avaliação das metas fiscais, conforme definido no art. 9º, § 4º, da Lei Complementar nº 101/2000, ocasião em que o Poder Executivo demonstrará o comportamento das metas previstas nesta Lei.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986F5B" w:rsidRDefault="00F318F7" w:rsidP="00986F5B">
      <w:pPr>
        <w:pStyle w:val="Blockquote"/>
        <w:tabs>
          <w:tab w:val="left" w:pos="9356"/>
        </w:tabs>
        <w:spacing w:before="0" w:after="0"/>
        <w:ind w:left="-284" w:right="-852"/>
        <w:jc w:val="center"/>
        <w:rPr>
          <w:b/>
          <w:sz w:val="24"/>
          <w:szCs w:val="24"/>
          <w:u w:val="single"/>
        </w:rPr>
      </w:pPr>
      <w:r w:rsidRPr="00986F5B">
        <w:rPr>
          <w:b/>
          <w:sz w:val="24"/>
          <w:szCs w:val="24"/>
          <w:u w:val="single"/>
        </w:rPr>
        <w:t>Capítulo XIV</w:t>
      </w:r>
    </w:p>
    <w:p w:rsidR="00F318F7" w:rsidRPr="00986F5B" w:rsidRDefault="00F318F7" w:rsidP="00986F5B">
      <w:pPr>
        <w:ind w:left="-284" w:right="-852"/>
        <w:jc w:val="center"/>
        <w:rPr>
          <w:b/>
          <w:u w:val="single"/>
        </w:rPr>
      </w:pPr>
      <w:r w:rsidRPr="00986F5B">
        <w:rPr>
          <w:b/>
          <w:u w:val="single"/>
        </w:rPr>
        <w:lastRenderedPageBreak/>
        <w:t>Das Disposições Gerais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>Art. 44.</w:t>
      </w:r>
      <w:r w:rsidRPr="00C01BD5">
        <w:rPr>
          <w:color w:val="000000"/>
          <w:sz w:val="24"/>
          <w:szCs w:val="24"/>
        </w:rPr>
        <w:t xml:space="preserve"> As categorias de programação, aprovadas na lei orçamentária e em seus créditos adicionais poderão ser modificadas, justificadamente, para atender às necessidades de execução, desde que verificada a inviabilidade técnica, operacional ou econômica da execução do crédito, através de lei específica aprovada pela Câmara Municipal.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45.</w:t>
      </w:r>
      <w:r w:rsidRPr="00C01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1BD5">
        <w:rPr>
          <w:sz w:val="24"/>
          <w:szCs w:val="24"/>
        </w:rPr>
        <w:t>A abertura de créditos especiais dependerá de prévia autorização legislativa e da existência de recursos disponíveis para cobrir a despesa, nos termos da Lei Federal nº 4.320/1964 e da Constituição Federal.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§1º</w:t>
      </w:r>
      <w:r w:rsidRPr="00C01BD5">
        <w:rPr>
          <w:sz w:val="24"/>
          <w:szCs w:val="24"/>
        </w:rPr>
        <w:t xml:space="preserve">. A </w:t>
      </w:r>
      <w:r w:rsidR="00512893">
        <w:rPr>
          <w:sz w:val="24"/>
          <w:szCs w:val="24"/>
        </w:rPr>
        <w:t>L</w:t>
      </w:r>
      <w:r w:rsidRPr="00C01BD5">
        <w:rPr>
          <w:sz w:val="24"/>
          <w:szCs w:val="24"/>
        </w:rPr>
        <w:t xml:space="preserve">ei </w:t>
      </w:r>
      <w:r w:rsidR="00512893">
        <w:rPr>
          <w:sz w:val="24"/>
          <w:szCs w:val="24"/>
        </w:rPr>
        <w:t>O</w:t>
      </w:r>
      <w:r w:rsidRPr="00C01BD5">
        <w:rPr>
          <w:sz w:val="24"/>
          <w:szCs w:val="24"/>
        </w:rPr>
        <w:t>rçamentária conterá autorização e disporá sobre o limite para a abertura de créditos adicionais suplementares</w:t>
      </w:r>
      <w:r>
        <w:rPr>
          <w:sz w:val="24"/>
          <w:szCs w:val="24"/>
        </w:rPr>
        <w:t>, em montante nunca inferior a 50% da receita total prevista.</w:t>
      </w:r>
    </w:p>
    <w:p w:rsidR="00F318F7" w:rsidRPr="00C01BD5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§2º</w:t>
      </w:r>
      <w:r w:rsidRPr="00C01BD5">
        <w:rPr>
          <w:sz w:val="24"/>
          <w:szCs w:val="24"/>
        </w:rPr>
        <w:t xml:space="preserve">. Acompanharão os projetos de lei relativos a créditos adicionais exposições de motivos circunstanciadas que os justifiquem e que indiquem as </w:t>
      </w:r>
      <w:r w:rsidR="00512893" w:rsidRPr="00C01BD5">
        <w:rPr>
          <w:sz w:val="24"/>
          <w:szCs w:val="24"/>
        </w:rPr>
        <w:t>consequências</w:t>
      </w:r>
      <w:r w:rsidRPr="00C01BD5">
        <w:rPr>
          <w:sz w:val="24"/>
          <w:szCs w:val="24"/>
        </w:rPr>
        <w:t xml:space="preserve"> dos cancelamentos de dotações propostos.</w:t>
      </w:r>
    </w:p>
    <w:p w:rsidR="00F318F7" w:rsidRDefault="00F318F7" w:rsidP="00EF786A">
      <w:pPr>
        <w:pStyle w:val="Blockquote"/>
        <w:tabs>
          <w:tab w:val="left" w:pos="9356"/>
        </w:tabs>
        <w:spacing w:before="0" w:after="0"/>
        <w:ind w:left="-284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46.</w:t>
      </w:r>
      <w:r w:rsidRPr="00C01BD5">
        <w:rPr>
          <w:sz w:val="24"/>
          <w:szCs w:val="24"/>
        </w:rPr>
        <w:t xml:space="preserve"> São vedados quaisquer procedimentos pelos ordenadores de despesa que viabilizem a execução de despesas sem comprovada e suficiente disponibilidade de dotação orçamentária.</w:t>
      </w:r>
    </w:p>
    <w:p w:rsidR="00F318F7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Parágrafo único.</w:t>
      </w:r>
      <w:r w:rsidRPr="00C01BD5">
        <w:rPr>
          <w:sz w:val="24"/>
          <w:szCs w:val="24"/>
        </w:rPr>
        <w:t xml:space="preserve"> A contabilidade registrará, tempestivamente, os atos e fatos relativos à gestão orçamentária - financeira efetivamente ocorrida.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color w:val="000000"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color w:val="000000"/>
          <w:sz w:val="24"/>
          <w:szCs w:val="24"/>
        </w:rPr>
      </w:pPr>
      <w:r w:rsidRPr="00C01BD5">
        <w:rPr>
          <w:b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7. A"/>
        </w:smartTagPr>
        <w:r w:rsidRPr="00C01BD5">
          <w:rPr>
            <w:b/>
            <w:color w:val="000000"/>
            <w:sz w:val="24"/>
            <w:szCs w:val="24"/>
          </w:rPr>
          <w:t>47.</w:t>
        </w:r>
        <w:r w:rsidRPr="00C01BD5">
          <w:rPr>
            <w:color w:val="000000"/>
            <w:sz w:val="24"/>
            <w:szCs w:val="24"/>
          </w:rPr>
          <w:t xml:space="preserve"> A</w:t>
        </w:r>
      </w:smartTag>
      <w:r w:rsidRPr="00C01BD5">
        <w:rPr>
          <w:color w:val="000000"/>
          <w:sz w:val="24"/>
          <w:szCs w:val="24"/>
        </w:rPr>
        <w:t xml:space="preserve"> reabertura dos créditos especiais e extraordinários, conforme disposto no art. 167, § 2º da Constituição Federal, será efetivado mediante decreto do Prefeito, utilizando os recursos previstos no art. 43 da Lei nº 4.320/1964.</w:t>
      </w: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48.</w:t>
      </w:r>
      <w:r w:rsidRPr="00C01BD5">
        <w:rPr>
          <w:sz w:val="24"/>
          <w:szCs w:val="24"/>
        </w:rPr>
        <w:t xml:space="preserve">  O Poder Executivo poderá encaminhar mensagem ao Poder Legislativo para propor modificações no projeto de lei orçamentária anual enquanto não iniciada a sua votação, no tocante as partes cuja alteração é proposta.</w:t>
      </w:r>
    </w:p>
    <w:p w:rsidR="00F318F7" w:rsidRDefault="00F318F7" w:rsidP="00512893">
      <w:pPr>
        <w:pStyle w:val="Blockquote"/>
        <w:tabs>
          <w:tab w:val="left" w:pos="9356"/>
        </w:tabs>
        <w:spacing w:before="0" w:after="0"/>
        <w:ind w:left="0" w:right="-852"/>
        <w:jc w:val="both"/>
        <w:rPr>
          <w:b/>
          <w:sz w:val="24"/>
          <w:szCs w:val="24"/>
        </w:rPr>
      </w:pPr>
    </w:p>
    <w:p w:rsidR="00F318F7" w:rsidRPr="00C01BD5" w:rsidRDefault="00F318F7" w:rsidP="00986F5B">
      <w:pPr>
        <w:pStyle w:val="Blockquote"/>
        <w:tabs>
          <w:tab w:val="left" w:pos="9356"/>
        </w:tabs>
        <w:spacing w:before="0" w:after="0"/>
        <w:ind w:left="-284" w:right="-852" w:firstLine="710"/>
        <w:jc w:val="both"/>
        <w:rPr>
          <w:sz w:val="24"/>
          <w:szCs w:val="24"/>
        </w:rPr>
      </w:pPr>
      <w:r w:rsidRPr="00C01BD5">
        <w:rPr>
          <w:b/>
          <w:sz w:val="24"/>
          <w:szCs w:val="24"/>
        </w:rPr>
        <w:t>Art. 49.</w:t>
      </w:r>
      <w:r w:rsidRPr="00C01BD5">
        <w:rPr>
          <w:sz w:val="24"/>
          <w:szCs w:val="24"/>
        </w:rPr>
        <w:t xml:space="preserve"> </w:t>
      </w:r>
      <w:r>
        <w:rPr>
          <w:sz w:val="24"/>
          <w:szCs w:val="24"/>
        </w:rPr>
        <w:t>Fica o Executivo autorizado a adequar os montantes das previsões de receita e constantes dos anexos desta Lei em</w:t>
      </w:r>
      <w:r w:rsidRPr="00C01BD5">
        <w:rPr>
          <w:sz w:val="24"/>
          <w:szCs w:val="24"/>
        </w:rPr>
        <w:t xml:space="preserve"> atendimento ao disposto no art. 4º, §§ 1º, 2º e 3º da Lei Complementar nº 101/2000, integram a presente Lei os seguintes anexos:</w:t>
      </w:r>
    </w:p>
    <w:p w:rsidR="00F318F7" w:rsidRPr="00C01BD5" w:rsidRDefault="00F318F7" w:rsidP="00986F5B">
      <w:pPr>
        <w:ind w:left="-284" w:right="-852" w:firstLine="710"/>
        <w:jc w:val="both"/>
        <w:rPr>
          <w:b/>
        </w:rPr>
      </w:pPr>
    </w:p>
    <w:p w:rsidR="00F318F7" w:rsidRPr="00C01BD5" w:rsidRDefault="00F318F7" w:rsidP="00986F5B">
      <w:pPr>
        <w:ind w:left="-284" w:right="-852" w:firstLine="710"/>
        <w:jc w:val="both"/>
      </w:pPr>
      <w:r w:rsidRPr="00C01BD5">
        <w:rPr>
          <w:b/>
        </w:rPr>
        <w:t>Art. 50.</w:t>
      </w:r>
      <w:r w:rsidRPr="00C01BD5">
        <w:t xml:space="preserve">  Esta Lei entra em vigor na data de sua publicação, revogando-se as disposições em contrário.</w:t>
      </w:r>
    </w:p>
    <w:p w:rsidR="00F318F7" w:rsidRPr="00C01BD5" w:rsidRDefault="00F318F7" w:rsidP="00EF786A">
      <w:pPr>
        <w:ind w:left="-284" w:right="-852"/>
        <w:jc w:val="both"/>
      </w:pPr>
    </w:p>
    <w:p w:rsidR="00395CC8" w:rsidRPr="0017002E" w:rsidRDefault="0017002E" w:rsidP="00512893">
      <w:pPr>
        <w:ind w:left="-284" w:right="-852"/>
        <w:contextualSpacing/>
        <w:jc w:val="center"/>
        <w:rPr>
          <w:szCs w:val="24"/>
        </w:rPr>
      </w:pPr>
      <w:r>
        <w:rPr>
          <w:szCs w:val="24"/>
        </w:rPr>
        <w:t>Gabinete da Prefeita, 20 de julho de 2017</w:t>
      </w:r>
    </w:p>
    <w:p w:rsidR="00295541" w:rsidRDefault="00295541" w:rsidP="00512893">
      <w:pPr>
        <w:ind w:left="-284" w:right="-852"/>
        <w:contextualSpacing/>
        <w:jc w:val="center"/>
        <w:rPr>
          <w:sz w:val="18"/>
          <w:szCs w:val="18"/>
        </w:rPr>
      </w:pPr>
    </w:p>
    <w:p w:rsidR="00295541" w:rsidRDefault="00295541" w:rsidP="00512893">
      <w:pPr>
        <w:ind w:left="-284" w:right="-852"/>
        <w:contextualSpacing/>
        <w:jc w:val="center"/>
        <w:rPr>
          <w:sz w:val="18"/>
          <w:szCs w:val="18"/>
        </w:rPr>
      </w:pPr>
    </w:p>
    <w:p w:rsidR="00295541" w:rsidRDefault="00295541" w:rsidP="00512893">
      <w:pPr>
        <w:ind w:left="-284" w:right="-852"/>
        <w:contextualSpacing/>
        <w:jc w:val="center"/>
        <w:rPr>
          <w:sz w:val="18"/>
          <w:szCs w:val="18"/>
        </w:rPr>
      </w:pPr>
    </w:p>
    <w:p w:rsidR="0017002E" w:rsidRDefault="0017002E" w:rsidP="00512893">
      <w:pPr>
        <w:ind w:left="-284" w:right="-852"/>
        <w:contextualSpacing/>
        <w:jc w:val="center"/>
        <w:rPr>
          <w:sz w:val="18"/>
          <w:szCs w:val="18"/>
        </w:rPr>
      </w:pPr>
    </w:p>
    <w:p w:rsidR="00395CC8" w:rsidRDefault="00395CC8" w:rsidP="00512893">
      <w:pPr>
        <w:ind w:left="-284" w:right="-852"/>
        <w:contextualSpacing/>
        <w:jc w:val="center"/>
        <w:rPr>
          <w:sz w:val="18"/>
          <w:szCs w:val="18"/>
        </w:rPr>
      </w:pPr>
    </w:p>
    <w:p w:rsidR="00395CC8" w:rsidRDefault="00395CC8" w:rsidP="00512893">
      <w:pPr>
        <w:ind w:left="-284" w:right="-852"/>
        <w:contextualSpacing/>
        <w:jc w:val="center"/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Default="00395CC8" w:rsidP="00512893">
      <w:pPr>
        <w:ind w:left="-284" w:right="-852"/>
        <w:contextualSpacing/>
        <w:jc w:val="center"/>
        <w:rPr>
          <w:b/>
          <w:sz w:val="18"/>
          <w:szCs w:val="18"/>
        </w:rPr>
      </w:pPr>
      <w:r>
        <w:rPr>
          <w:b/>
          <w:szCs w:val="24"/>
        </w:rPr>
        <w:t>“Lívia de Chiquinho”</w:t>
      </w:r>
    </w:p>
    <w:p w:rsidR="00395CC8" w:rsidRPr="00395CC8" w:rsidRDefault="00395CC8" w:rsidP="00512893">
      <w:pPr>
        <w:ind w:left="-284" w:right="-852"/>
        <w:contextualSpacing/>
        <w:jc w:val="center"/>
        <w:rPr>
          <w:b/>
          <w:szCs w:val="24"/>
        </w:rPr>
      </w:pPr>
      <w:r w:rsidRPr="00395CC8">
        <w:rPr>
          <w:b/>
          <w:szCs w:val="24"/>
        </w:rPr>
        <w:t>Prefeita</w:t>
      </w: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D9" w:rsidRDefault="00757BD9" w:rsidP="003620ED">
      <w:r>
        <w:separator/>
      </w:r>
    </w:p>
  </w:endnote>
  <w:endnote w:type="continuationSeparator" w:id="0">
    <w:p w:rsidR="00757BD9" w:rsidRDefault="00757BD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D9" w:rsidRDefault="00757BD9" w:rsidP="003620ED">
      <w:r>
        <w:separator/>
      </w:r>
    </w:p>
  </w:footnote>
  <w:footnote w:type="continuationSeparator" w:id="0">
    <w:p w:rsidR="00757BD9" w:rsidRDefault="00757BD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7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B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7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B62"/>
    <w:multiLevelType w:val="hybridMultilevel"/>
    <w:tmpl w:val="45A648D2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096"/>
    <w:multiLevelType w:val="hybridMultilevel"/>
    <w:tmpl w:val="48F65968"/>
    <w:lvl w:ilvl="0" w:tplc="83829F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1B6"/>
    <w:multiLevelType w:val="hybridMultilevel"/>
    <w:tmpl w:val="DF74F01C"/>
    <w:lvl w:ilvl="0" w:tplc="13A057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6C49A1"/>
    <w:multiLevelType w:val="hybridMultilevel"/>
    <w:tmpl w:val="398AB33E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813"/>
    <w:multiLevelType w:val="hybridMultilevel"/>
    <w:tmpl w:val="8794DE28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2D3"/>
    <w:multiLevelType w:val="hybridMultilevel"/>
    <w:tmpl w:val="A372C8DA"/>
    <w:lvl w:ilvl="0" w:tplc="0416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A28C2"/>
    <w:multiLevelType w:val="hybridMultilevel"/>
    <w:tmpl w:val="B2447A18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C3E"/>
    <w:multiLevelType w:val="hybridMultilevel"/>
    <w:tmpl w:val="6922DD5A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B01"/>
    <w:multiLevelType w:val="hybridMultilevel"/>
    <w:tmpl w:val="F0B261C4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0300"/>
    <w:multiLevelType w:val="hybridMultilevel"/>
    <w:tmpl w:val="F22E93DE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96A"/>
    <w:multiLevelType w:val="hybridMultilevel"/>
    <w:tmpl w:val="1696ECB4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02AA"/>
    <w:multiLevelType w:val="hybridMultilevel"/>
    <w:tmpl w:val="9DF8D36E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025"/>
    <w:multiLevelType w:val="hybridMultilevel"/>
    <w:tmpl w:val="51D4C8B6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C47"/>
    <w:multiLevelType w:val="hybridMultilevel"/>
    <w:tmpl w:val="5532D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50B"/>
    <w:rsid w:val="000969DE"/>
    <w:rsid w:val="000C2E0D"/>
    <w:rsid w:val="001376CF"/>
    <w:rsid w:val="00160672"/>
    <w:rsid w:val="0017002E"/>
    <w:rsid w:val="001A52D5"/>
    <w:rsid w:val="001C4613"/>
    <w:rsid w:val="001E430B"/>
    <w:rsid w:val="001F6227"/>
    <w:rsid w:val="00254030"/>
    <w:rsid w:val="00294D49"/>
    <w:rsid w:val="00295541"/>
    <w:rsid w:val="002D05BE"/>
    <w:rsid w:val="00332570"/>
    <w:rsid w:val="00351568"/>
    <w:rsid w:val="003620ED"/>
    <w:rsid w:val="003832A5"/>
    <w:rsid w:val="00395CC8"/>
    <w:rsid w:val="00426029"/>
    <w:rsid w:val="004E099E"/>
    <w:rsid w:val="00512893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57BD9"/>
    <w:rsid w:val="00775B99"/>
    <w:rsid w:val="00783C3B"/>
    <w:rsid w:val="007B4D5E"/>
    <w:rsid w:val="007C49F7"/>
    <w:rsid w:val="007D05B0"/>
    <w:rsid w:val="007F1241"/>
    <w:rsid w:val="00821DB7"/>
    <w:rsid w:val="00884C39"/>
    <w:rsid w:val="008C43D3"/>
    <w:rsid w:val="00924401"/>
    <w:rsid w:val="00986F5B"/>
    <w:rsid w:val="009A1755"/>
    <w:rsid w:val="009B6E6A"/>
    <w:rsid w:val="009E355A"/>
    <w:rsid w:val="009F63B8"/>
    <w:rsid w:val="00A152F7"/>
    <w:rsid w:val="00A43E17"/>
    <w:rsid w:val="00A60578"/>
    <w:rsid w:val="00A76D87"/>
    <w:rsid w:val="00A864D5"/>
    <w:rsid w:val="00A87F89"/>
    <w:rsid w:val="00A97240"/>
    <w:rsid w:val="00B11A74"/>
    <w:rsid w:val="00B43EC3"/>
    <w:rsid w:val="00B47816"/>
    <w:rsid w:val="00C04EFA"/>
    <w:rsid w:val="00C0670E"/>
    <w:rsid w:val="00C476A4"/>
    <w:rsid w:val="00C607CD"/>
    <w:rsid w:val="00D60469"/>
    <w:rsid w:val="00DD1EE9"/>
    <w:rsid w:val="00DE322C"/>
    <w:rsid w:val="00E26FAF"/>
    <w:rsid w:val="00E3552D"/>
    <w:rsid w:val="00E62F2F"/>
    <w:rsid w:val="00EF3269"/>
    <w:rsid w:val="00EF3472"/>
    <w:rsid w:val="00EF786A"/>
    <w:rsid w:val="00F05BC2"/>
    <w:rsid w:val="00F318F7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F90CA290-393C-4FEB-99B1-55C71C8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F318F7"/>
    <w:rPr>
      <w:color w:val="000080"/>
      <w:u w:val="single"/>
    </w:rPr>
  </w:style>
  <w:style w:type="paragraph" w:customStyle="1" w:styleId="Blockquote">
    <w:name w:val="Blockquote"/>
    <w:basedOn w:val="Normal"/>
    <w:rsid w:val="00F318F7"/>
    <w:pPr>
      <w:suppressAutoHyphens/>
      <w:snapToGrid w:val="0"/>
      <w:spacing w:before="100" w:after="100"/>
      <w:ind w:left="360" w:right="360"/>
    </w:pPr>
    <w:rPr>
      <w:sz w:val="20"/>
      <w:lang w:eastAsia="ar-SA"/>
    </w:rPr>
  </w:style>
  <w:style w:type="paragraph" w:customStyle="1" w:styleId="Preformatted">
    <w:name w:val="Preformatted"/>
    <w:basedOn w:val="Normal"/>
    <w:rsid w:val="00F318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</w:pPr>
    <w:rPr>
      <w:rFonts w:ascii="Courier New" w:hAnsi="Courier New"/>
      <w:sz w:val="20"/>
      <w:lang w:eastAsia="ar-SA"/>
    </w:rPr>
  </w:style>
  <w:style w:type="paragraph" w:customStyle="1" w:styleId="BlockquoteArial">
    <w:name w:val="Blockquote + Arial"/>
    <w:basedOn w:val="Blockquote"/>
    <w:rsid w:val="00F318F7"/>
    <w:pPr>
      <w:tabs>
        <w:tab w:val="left" w:pos="9356"/>
      </w:tabs>
      <w:spacing w:before="0" w:after="0"/>
      <w:ind w:left="0" w:right="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F318F7"/>
    <w:pPr>
      <w:suppressAutoHyphens/>
      <w:spacing w:before="280" w:after="280"/>
    </w:pPr>
    <w:rPr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432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2017-07-26T16:55:00Z</cp:lastPrinted>
  <dcterms:created xsi:type="dcterms:W3CDTF">2018-12-03T13:18:00Z</dcterms:created>
  <dcterms:modified xsi:type="dcterms:W3CDTF">2018-12-03T13:18:00Z</dcterms:modified>
</cp:coreProperties>
</file>