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6E" w:rsidRDefault="0070646E" w:rsidP="0070646E">
      <w:pPr>
        <w:spacing w:before="100" w:beforeAutospacing="1" w:after="100" w:afterAutospacing="1"/>
        <w:ind w:right="-1"/>
        <w:contextualSpacing/>
        <w:rPr>
          <w:sz w:val="22"/>
          <w:szCs w:val="22"/>
        </w:rPr>
      </w:pPr>
      <w:bookmarkStart w:id="0" w:name="_GoBack"/>
      <w:bookmarkEnd w:id="0"/>
    </w:p>
    <w:p w:rsidR="008C0C63" w:rsidRDefault="008C0C63" w:rsidP="0070646E">
      <w:pPr>
        <w:tabs>
          <w:tab w:val="left" w:pos="9356"/>
        </w:tabs>
        <w:ind w:left="-284"/>
        <w:jc w:val="center"/>
        <w:rPr>
          <w:b/>
          <w:sz w:val="22"/>
          <w:szCs w:val="22"/>
          <w:u w:val="single"/>
        </w:rPr>
      </w:pPr>
    </w:p>
    <w:p w:rsidR="0070646E" w:rsidRDefault="00D62247" w:rsidP="0070646E">
      <w:pPr>
        <w:tabs>
          <w:tab w:val="left" w:pos="9356"/>
        </w:tabs>
        <w:ind w:left="-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LEI</w:t>
      </w:r>
      <w:r w:rsidR="0070646E">
        <w:rPr>
          <w:b/>
          <w:sz w:val="22"/>
          <w:szCs w:val="22"/>
          <w:u w:val="single"/>
        </w:rPr>
        <w:t xml:space="preserve"> Nº </w:t>
      </w:r>
      <w:r>
        <w:rPr>
          <w:b/>
          <w:sz w:val="22"/>
          <w:szCs w:val="22"/>
          <w:u w:val="single"/>
        </w:rPr>
        <w:t>2.187</w:t>
      </w:r>
      <w:r w:rsidR="0070646E">
        <w:rPr>
          <w:b/>
          <w:sz w:val="22"/>
          <w:szCs w:val="22"/>
          <w:u w:val="single"/>
        </w:rPr>
        <w:t xml:space="preserve"> DE </w:t>
      </w:r>
      <w:r w:rsidR="00A25D6A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9</w:t>
      </w:r>
      <w:r w:rsidR="0070646E">
        <w:rPr>
          <w:b/>
          <w:sz w:val="22"/>
          <w:szCs w:val="22"/>
          <w:u w:val="single"/>
        </w:rPr>
        <w:t xml:space="preserve"> </w:t>
      </w:r>
      <w:r w:rsidR="0070646E" w:rsidRPr="0070646E">
        <w:rPr>
          <w:b/>
          <w:sz w:val="22"/>
          <w:szCs w:val="22"/>
          <w:u w:val="single"/>
        </w:rPr>
        <w:t>DE_</w:t>
      </w:r>
      <w:r w:rsidR="0070646E">
        <w:rPr>
          <w:b/>
          <w:sz w:val="22"/>
          <w:szCs w:val="22"/>
          <w:u w:val="single"/>
        </w:rPr>
        <w:t>JUNHO</w:t>
      </w:r>
      <w:r w:rsidR="0070646E" w:rsidRPr="0070646E">
        <w:rPr>
          <w:b/>
          <w:sz w:val="22"/>
          <w:szCs w:val="22"/>
          <w:u w:val="single"/>
        </w:rPr>
        <w:t xml:space="preserve"> DE 2017</w:t>
      </w:r>
    </w:p>
    <w:p w:rsidR="00D62247" w:rsidRDefault="00D62247" w:rsidP="008C0C63">
      <w:pPr>
        <w:tabs>
          <w:tab w:val="left" w:pos="9356"/>
        </w:tabs>
        <w:ind w:left="-284"/>
        <w:jc w:val="center"/>
        <w:rPr>
          <w:sz w:val="22"/>
          <w:szCs w:val="22"/>
        </w:rPr>
      </w:pPr>
    </w:p>
    <w:p w:rsidR="00D62247" w:rsidRDefault="00D62247" w:rsidP="008C0C63">
      <w:pPr>
        <w:tabs>
          <w:tab w:val="left" w:pos="9356"/>
        </w:tabs>
        <w:ind w:left="-284"/>
        <w:jc w:val="center"/>
        <w:rPr>
          <w:sz w:val="22"/>
          <w:szCs w:val="22"/>
        </w:rPr>
      </w:pPr>
    </w:p>
    <w:p w:rsidR="00D62247" w:rsidRDefault="00D62247" w:rsidP="00D62247">
      <w:pPr>
        <w:pStyle w:val="SemEspaamento"/>
        <w:ind w:left="3119" w:right="-142"/>
        <w:jc w:val="both"/>
        <w:rPr>
          <w:rFonts w:ascii="Times New Roman" w:hAnsi="Times New Roman"/>
          <w:b/>
          <w:i/>
        </w:rPr>
      </w:pPr>
      <w:r w:rsidRPr="00024355">
        <w:rPr>
          <w:rFonts w:ascii="Times New Roman" w:hAnsi="Times New Roman"/>
          <w:b/>
          <w:i/>
        </w:rPr>
        <w:t xml:space="preserve">“Autoriza a instituição de Táxi Compartilhado Ponto a Ponto no Município, e dá outras providências.” </w:t>
      </w:r>
    </w:p>
    <w:p w:rsidR="00D62247" w:rsidRDefault="00D62247" w:rsidP="00D62247">
      <w:pPr>
        <w:pStyle w:val="SemEspaamento"/>
        <w:ind w:left="3119" w:right="-142"/>
        <w:jc w:val="both"/>
        <w:rPr>
          <w:rFonts w:ascii="Times New Roman" w:hAnsi="Times New Roman"/>
          <w:b/>
          <w:i/>
        </w:rPr>
      </w:pPr>
    </w:p>
    <w:p w:rsidR="00D62247" w:rsidRPr="00D62247" w:rsidRDefault="00D62247" w:rsidP="00D62247">
      <w:pPr>
        <w:pStyle w:val="SemEspaamento"/>
        <w:ind w:left="3119" w:right="-142"/>
        <w:jc w:val="both"/>
        <w:rPr>
          <w:rFonts w:ascii="Times New Roman" w:hAnsi="Times New Roman"/>
          <w:b/>
        </w:rPr>
      </w:pPr>
      <w:r w:rsidRPr="00D62247">
        <w:rPr>
          <w:rFonts w:ascii="Times New Roman" w:hAnsi="Times New Roman"/>
          <w:b/>
        </w:rPr>
        <w:t>(Projeto de Lei nº 86 de autoria do Poder Executivo)</w:t>
      </w:r>
    </w:p>
    <w:p w:rsidR="00D62247" w:rsidRPr="00024355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  <w:b/>
          <w:i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A Câmara Municipal de Araruama</w:t>
      </w:r>
      <w:r w:rsidRPr="00D62247">
        <w:rPr>
          <w:rFonts w:ascii="Times New Roman" w:hAnsi="Times New Roman"/>
        </w:rPr>
        <w:t xml:space="preserve"> aprova e a Exma. Sra. Prefeita sanciona a seguinte Lei: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1º. </w:t>
      </w:r>
      <w:r w:rsidRPr="00D62247">
        <w:rPr>
          <w:rFonts w:ascii="Times New Roman" w:hAnsi="Times New Roman"/>
        </w:rPr>
        <w:t>Fica o Poder Executivo autorizado a instituir no Município, o serviço de Táxi Compartilhado Ponto a Ponto que será regido pelas normas contidas nesta Lei.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Parágrafo Único. </w:t>
      </w:r>
      <w:r w:rsidRPr="00D62247">
        <w:rPr>
          <w:rFonts w:ascii="Times New Roman" w:hAnsi="Times New Roman"/>
        </w:rPr>
        <w:t>Entende-se por Táxi Compartilhado Ponto a Ponto o veículo automotor, dotado de quatro portas, destinado a transporte de passageiros, com tarifa fixada pelo Poder Executivo, obedecendo itinerário previamente estabelecido pela SETRA – Secretaria de Transportes do Município.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2º.  </w:t>
      </w:r>
      <w:r w:rsidRPr="00D62247">
        <w:rPr>
          <w:rFonts w:ascii="Times New Roman" w:hAnsi="Times New Roman"/>
        </w:rPr>
        <w:t>A exploração do serviço de Táxi Compartilhado Ponto a Ponto será realizada sob o regime de Permissão do Poder Executivo.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§ 1º. </w:t>
      </w:r>
      <w:r w:rsidRPr="00D62247">
        <w:rPr>
          <w:rFonts w:ascii="Times New Roman" w:hAnsi="Times New Roman"/>
        </w:rPr>
        <w:t>Fica assegurado o percentual de 20% (vinte por cento) arredondado para cima, de cada ponto a ser definido, para as mulheres, e de 10% (dez por cento) arredondado para cima, para deficientes.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§ 2º. </w:t>
      </w:r>
      <w:r w:rsidRPr="00D62247">
        <w:rPr>
          <w:rFonts w:ascii="Times New Roman" w:hAnsi="Times New Roman"/>
        </w:rPr>
        <w:t>Fica estabelecido que a concessão da permissão respeitará, obrigatoriamente, o percentual de 01 (um) carro para cada 1.500 (um mil e quinhentos) habitantes do município, não podendo sobre hipótese alguma ultrapassar este limite.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  <w:b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§ 3º. </w:t>
      </w:r>
      <w:r w:rsidRPr="00D62247">
        <w:rPr>
          <w:rFonts w:ascii="Times New Roman" w:hAnsi="Times New Roman"/>
        </w:rPr>
        <w:t>Para cada permissão haverá 02 (dois) condutores regularmente credenciados para o mesmo veículo licenciado, como forma de cobrir a carga horária de prestação do serviço diário.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  <w:b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§ 4º. </w:t>
      </w:r>
      <w:r w:rsidRPr="00D62247">
        <w:rPr>
          <w:rFonts w:ascii="Times New Roman" w:hAnsi="Times New Roman"/>
        </w:rPr>
        <w:t>Para cada permissão concedida será expedida pela (o) Prefeita (o) uma Licença com numeração sequencial fixa que só poderá ser explorada no Ponto para o qual foi concedida, vedada a transferência de ponto a qualquer título.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§ 5º. </w:t>
      </w:r>
      <w:r w:rsidRPr="00D62247">
        <w:rPr>
          <w:rFonts w:ascii="Times New Roman" w:hAnsi="Times New Roman"/>
        </w:rPr>
        <w:t>As permissões anuladas geram vagas a pretendente permissionário que serão atendidos e buscados do livro próprio de inscritos por requerimentos protocolados, observadas a ordem de inscrição e respeitada a localização do ponto para o qual foi concedida.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3º. </w:t>
      </w:r>
      <w:r w:rsidRPr="00D62247">
        <w:rPr>
          <w:rFonts w:ascii="Times New Roman" w:hAnsi="Times New Roman"/>
        </w:rPr>
        <w:t>O serviço instituído por essa Lei visa satisfazer as necessidades de deslocamento urbano dos cidadãos dos diversos bairros, regiões, áreas e subáreas do Município, não atendidos pelo transporte convencional ou regular de passageiros vigentes.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4º. </w:t>
      </w:r>
      <w:r w:rsidRPr="00D62247">
        <w:rPr>
          <w:rFonts w:ascii="Times New Roman" w:hAnsi="Times New Roman"/>
        </w:rPr>
        <w:t>O serviço instituído por esta Lei não exclui a permanência e o contínuo aperfeiçoamento técnico e operacional dos outros serviços integrantes do Sistema Municipal de Transportes de Passageiros, em proteção dos interesses dos usuários e de interesse coletivo de maior fluidez da circulação viária.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5º. </w:t>
      </w:r>
      <w:r w:rsidRPr="00D62247">
        <w:rPr>
          <w:rFonts w:ascii="Times New Roman" w:hAnsi="Times New Roman"/>
        </w:rPr>
        <w:t>A permissão para a exploração do serviço será dada necessariamente ao condutor de veículo motorizado que comprove no que couber, o atendimento aos seguintes requisitos: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I –</w:t>
      </w:r>
      <w:r w:rsidRPr="00D62247">
        <w:rPr>
          <w:rFonts w:ascii="Times New Roman" w:hAnsi="Times New Roman"/>
        </w:rPr>
        <w:t xml:space="preserve"> não exercer qualquer atividade ou negócio em nome pessoal ou em sociedade;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II –</w:t>
      </w:r>
      <w:r w:rsidRPr="00D62247">
        <w:rPr>
          <w:rFonts w:ascii="Times New Roman" w:hAnsi="Times New Roman"/>
        </w:rPr>
        <w:t xml:space="preserve"> não haver sido condenado por crime contra o patrimônio, contra os costumes, falimentar comprovado através de certidões criminais negativas dos distribuidores do seu último domicílio.</w:t>
      </w:r>
    </w:p>
    <w:p w:rsidR="00D62247" w:rsidRPr="00D62247" w:rsidRDefault="00D62247" w:rsidP="00D62247">
      <w:pPr>
        <w:pStyle w:val="SemEspaamento"/>
        <w:ind w:right="-142"/>
        <w:jc w:val="both"/>
        <w:rPr>
          <w:rFonts w:ascii="Times New Roman" w:hAnsi="Times New Roman"/>
          <w:b/>
        </w:rPr>
      </w:pPr>
    </w:p>
    <w:p w:rsid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  <w:b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6º. </w:t>
      </w:r>
      <w:r w:rsidRPr="00D62247">
        <w:rPr>
          <w:rFonts w:ascii="Times New Roman" w:hAnsi="Times New Roman"/>
        </w:rPr>
        <w:t>É considerado de porte obrigatório para os permissionários a seguinte documentação: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I –</w:t>
      </w:r>
      <w:r w:rsidRPr="00D62247">
        <w:rPr>
          <w:rFonts w:ascii="Times New Roman" w:hAnsi="Times New Roman"/>
        </w:rPr>
        <w:t xml:space="preserve"> Carteira Nacional de Habilitação, categoria “B” ou “D” conforme o art. 143, do Código de Trânsito Brasileiro e Anexo I, da Resolução 168 do CONTRAN;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II –</w:t>
      </w:r>
      <w:r w:rsidRPr="00D62247">
        <w:rPr>
          <w:rFonts w:ascii="Times New Roman" w:hAnsi="Times New Roman"/>
        </w:rPr>
        <w:t xml:space="preserve"> Documento Único de Trânsito – DUT;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III –</w:t>
      </w:r>
      <w:r w:rsidRPr="00D62247">
        <w:rPr>
          <w:rFonts w:ascii="Times New Roman" w:hAnsi="Times New Roman"/>
        </w:rPr>
        <w:t xml:space="preserve"> cartão de identificação pessoal do condutor;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IV –</w:t>
      </w:r>
      <w:r w:rsidRPr="00D62247">
        <w:rPr>
          <w:rFonts w:ascii="Times New Roman" w:hAnsi="Times New Roman"/>
        </w:rPr>
        <w:t xml:space="preserve"> cédula de identidade civil e CPF/MF;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V –</w:t>
      </w:r>
      <w:r w:rsidRPr="00D62247">
        <w:rPr>
          <w:rFonts w:ascii="Times New Roman" w:hAnsi="Times New Roman"/>
        </w:rPr>
        <w:t xml:space="preserve"> selo de vistoria;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VI –</w:t>
      </w:r>
      <w:r w:rsidRPr="00D62247">
        <w:rPr>
          <w:rFonts w:ascii="Times New Roman" w:hAnsi="Times New Roman"/>
        </w:rPr>
        <w:t xml:space="preserve"> certificado de cadastro de veículo;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VII –</w:t>
      </w:r>
      <w:r w:rsidRPr="00D62247">
        <w:rPr>
          <w:rFonts w:ascii="Times New Roman" w:hAnsi="Times New Roman"/>
        </w:rPr>
        <w:t xml:space="preserve"> nada consta do veículo no DETRAN/RJ.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7º. </w:t>
      </w:r>
      <w:r w:rsidRPr="00D62247">
        <w:rPr>
          <w:rFonts w:ascii="Times New Roman" w:hAnsi="Times New Roman"/>
        </w:rPr>
        <w:t>O selo de vistoria e o certificado de cadastro de veículo terão validade de um ano, renovável por igual período, mediante nova vistoria.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8º. </w:t>
      </w:r>
      <w:r w:rsidRPr="00D62247">
        <w:rPr>
          <w:rFonts w:ascii="Times New Roman" w:hAnsi="Times New Roman"/>
        </w:rPr>
        <w:t>A ausência da vistoria anual obrigatória sujeitará o permissionário ao pagamento de multas, além de outras sanções, chegando à cassação da permissão.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Art. 9º.</w:t>
      </w:r>
      <w:r w:rsidRPr="00D62247">
        <w:rPr>
          <w:rFonts w:ascii="Times New Roman" w:hAnsi="Times New Roman"/>
        </w:rPr>
        <w:t xml:space="preserve"> O Poder Executivo fixará por Decreto, os pontos fixos de estacionamento dos Táxis Compartilhado Ponto a Ponto; o número de carros para cada ponto e o tipo de carro que poderá ser legalizado para o serviço.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Art. 10</w:t>
      </w:r>
      <w:r>
        <w:rPr>
          <w:rFonts w:ascii="Times New Roman" w:hAnsi="Times New Roman"/>
          <w:b/>
        </w:rPr>
        <w:t>º</w:t>
      </w:r>
      <w:r w:rsidRPr="00D62247">
        <w:rPr>
          <w:rFonts w:ascii="Times New Roman" w:hAnsi="Times New Roman"/>
          <w:b/>
        </w:rPr>
        <w:t xml:space="preserve">. </w:t>
      </w:r>
      <w:r w:rsidRPr="00D62247">
        <w:rPr>
          <w:rFonts w:ascii="Times New Roman" w:hAnsi="Times New Roman"/>
        </w:rPr>
        <w:t>O veículo a ser utilizado no serviço de Táxi Compartilhado Ponto a Ponto deverá possuir capacidade de, no máximo 07 (sete) passageiros, incluindo o motorista, comprovado pelo DUT, exclusivamente sentados, além de terem obrigatoriamente rodagem simples.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Art. 11.</w:t>
      </w:r>
      <w:r w:rsidRPr="00D62247">
        <w:rPr>
          <w:rFonts w:ascii="Times New Roman" w:hAnsi="Times New Roman"/>
        </w:rPr>
        <w:t xml:space="preserve"> A disposição do espaço interno do veículo deverá seguir as normas dos padrões técnicos a serem editados pela SETRA – Secretaria Municipal de Transportes.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12. </w:t>
      </w:r>
      <w:r w:rsidRPr="00D62247">
        <w:rPr>
          <w:rFonts w:ascii="Times New Roman" w:hAnsi="Times New Roman"/>
        </w:rPr>
        <w:t>Os veículos a serem legalizados deverão possuir no máximo 05 (cinco) anos de fabricação e serão obrigatoriamente substituídos sob pena de cassação da permissão quando completarem 10 (dez) anos de fabricação ou quando verificada sua imprestabilidade para o serviço.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  <w:b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13. </w:t>
      </w:r>
      <w:r w:rsidRPr="00D62247">
        <w:rPr>
          <w:rFonts w:ascii="Times New Roman" w:hAnsi="Times New Roman"/>
        </w:rPr>
        <w:t>As características internas e externas dos veículos obedecerão às normas e especificações técnicas do fabricante e da SETRA – Secretaria Municipal de Transporte, devendo conter equipamento registrador instantâneo de velocidade e tempo (tacógrafo).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  <w:b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§ 1º.</w:t>
      </w:r>
      <w:r w:rsidRPr="00D62247">
        <w:rPr>
          <w:rFonts w:ascii="Times New Roman" w:hAnsi="Times New Roman"/>
        </w:rPr>
        <w:t xml:space="preserve"> Os veículos deverão dispor de controle de itinerário, frequência, velocidade e parada nos pontos para os quais foram licenciados.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  <w:b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§ 2º. </w:t>
      </w:r>
      <w:r w:rsidRPr="00D62247">
        <w:rPr>
          <w:rFonts w:ascii="Times New Roman" w:hAnsi="Times New Roman"/>
        </w:rPr>
        <w:t>Cada veículo, obrigatoriamente, manterá no painel e em um dos bancos a identificação do condutor(a) com foto e a Licença Municipal.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Art. 14.</w:t>
      </w:r>
      <w:r w:rsidRPr="00D62247">
        <w:rPr>
          <w:rFonts w:ascii="Times New Roman" w:hAnsi="Times New Roman"/>
        </w:rPr>
        <w:t xml:space="preserve"> Os veículos, obrigatoriamente, serão na cor branca e serão identificados por uma faixa no teto e nas laterais em cores diferenciadas de acordo com área de atuação para a qual foram autorizado</w:t>
      </w:r>
      <w:r>
        <w:rPr>
          <w:rFonts w:ascii="Times New Roman" w:hAnsi="Times New Roman"/>
        </w:rPr>
        <w:t>s</w:t>
      </w:r>
      <w:r w:rsidRPr="00D62247">
        <w:rPr>
          <w:rFonts w:ascii="Times New Roman" w:hAnsi="Times New Roman"/>
        </w:rPr>
        <w:t>, número de ordem sequenciais e demais dados identificadores.</w:t>
      </w:r>
    </w:p>
    <w:p w:rsidR="00D62247" w:rsidRPr="00D62247" w:rsidRDefault="00D62247" w:rsidP="00D62247">
      <w:pPr>
        <w:pStyle w:val="SemEspaamento"/>
        <w:ind w:right="-142"/>
        <w:jc w:val="both"/>
        <w:rPr>
          <w:rFonts w:ascii="Times New Roman" w:hAnsi="Times New Roman"/>
          <w:b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15. </w:t>
      </w:r>
      <w:r w:rsidRPr="00D62247">
        <w:rPr>
          <w:rFonts w:ascii="Times New Roman" w:hAnsi="Times New Roman"/>
        </w:rPr>
        <w:t>O veículo será substituído imediatamente nos seguintes casos: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  <w:b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I –</w:t>
      </w:r>
      <w:r w:rsidRPr="00D62247">
        <w:rPr>
          <w:rFonts w:ascii="Times New Roman" w:hAnsi="Times New Roman"/>
        </w:rPr>
        <w:t xml:space="preserve"> quando, em caso de acidente ou colisão, a perda for total;</w:t>
      </w:r>
    </w:p>
    <w:p w:rsid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II –</w:t>
      </w:r>
      <w:r w:rsidRPr="00D62247">
        <w:rPr>
          <w:rFonts w:ascii="Times New Roman" w:hAnsi="Times New Roman"/>
        </w:rPr>
        <w:t xml:space="preserve"> quando o veículo não oferecer as condições de segurança e de circulação exigidas pela legislação em vigor.</w:t>
      </w:r>
    </w:p>
    <w:p w:rsid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16. </w:t>
      </w:r>
      <w:r w:rsidRPr="00D62247">
        <w:rPr>
          <w:rFonts w:ascii="Times New Roman" w:hAnsi="Times New Roman"/>
        </w:rPr>
        <w:t xml:space="preserve">A Tarifa a ser cobrada por passageiro, obrigatoriamente, será equivalente ao preço da passagem do transporte coletivo municipal, arredondado para cima, não podendo ultrapassar este valor, como </w:t>
      </w:r>
    </w:p>
    <w:p w:rsidR="00D62247" w:rsidRPr="00D62247" w:rsidRDefault="00D62247" w:rsidP="00D62247">
      <w:pPr>
        <w:pStyle w:val="SemEspaamento"/>
        <w:ind w:left="-284" w:right="-142"/>
        <w:jc w:val="both"/>
        <w:rPr>
          <w:rFonts w:ascii="Times New Roman" w:hAnsi="Times New Roman"/>
        </w:rPr>
      </w:pPr>
      <w:proofErr w:type="gramStart"/>
      <w:r w:rsidRPr="00D62247">
        <w:rPr>
          <w:rFonts w:ascii="Times New Roman" w:hAnsi="Times New Roman"/>
        </w:rPr>
        <w:t>por</w:t>
      </w:r>
      <w:proofErr w:type="gramEnd"/>
      <w:r w:rsidRPr="00D62247">
        <w:rPr>
          <w:rFonts w:ascii="Times New Roman" w:hAnsi="Times New Roman"/>
        </w:rPr>
        <w:t xml:space="preserve"> exemplo: se a passagem do ônibus estiver fixada em R$4,10 (quatro reais e dez centavos), o valor a ser cobrado no Táxi Compartilhado Ponto a Ponto será de R$5,00 (cinco reais) e não poderá ultrapassar este valor.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  <w:b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Parágrafo Único. </w:t>
      </w:r>
      <w:r w:rsidRPr="00D62247">
        <w:rPr>
          <w:rFonts w:ascii="Times New Roman" w:hAnsi="Times New Roman"/>
        </w:rPr>
        <w:t>O transporte da bagagem está incluído no valor da passagem, não comportando qualquer acréscimo.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Art. 17.</w:t>
      </w:r>
      <w:r w:rsidRPr="00D62247">
        <w:rPr>
          <w:rFonts w:ascii="Times New Roman" w:hAnsi="Times New Roman"/>
        </w:rPr>
        <w:t xml:space="preserve"> Os permissionários estão obrigados a acatar as disposições legais e regulamentares, plano operacional e instruções complementares estabelecidas pela SETRA – Secretaria Municipal de Transporte e em especial: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I –</w:t>
      </w:r>
      <w:r w:rsidRPr="00D62247">
        <w:rPr>
          <w:rFonts w:ascii="Times New Roman" w:hAnsi="Times New Roman"/>
        </w:rPr>
        <w:t xml:space="preserve"> manter o veículo em perfeitas condições de segurança e conforto;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  <w:b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II –</w:t>
      </w:r>
      <w:r w:rsidRPr="00D62247">
        <w:rPr>
          <w:rFonts w:ascii="Times New Roman" w:hAnsi="Times New Roman"/>
        </w:rPr>
        <w:t xml:space="preserve"> recusar passageiros que portem qualquer tipo de arma, exceto autoridades policiais.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18. </w:t>
      </w:r>
      <w:r w:rsidRPr="00D62247">
        <w:rPr>
          <w:rFonts w:ascii="Times New Roman" w:hAnsi="Times New Roman"/>
        </w:rPr>
        <w:t>O permissionário deverá apresentar apólice de seguro obrigatório e, também, seguro de responsabilidade civil, em favor de terceiros, por danos por pessoas atingidas e por danos materiais, em valor a ser definido pela SETRA – Secretaria Municipal de Transporte.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  <w:b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19. </w:t>
      </w:r>
      <w:r w:rsidRPr="00D62247">
        <w:rPr>
          <w:rFonts w:ascii="Times New Roman" w:hAnsi="Times New Roman"/>
        </w:rPr>
        <w:t>O permissionário que infringir reincidentemente por 03 (três) vezes, no período de 01 (um) ano, o Código Disciplinar de Transporte Urbano Especial Complementar, a ser editado pelo Poder Executivo, perderá a sua permissão, garantido o direito de defesa.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20. </w:t>
      </w:r>
      <w:r w:rsidRPr="00D62247">
        <w:rPr>
          <w:rFonts w:ascii="Times New Roman" w:hAnsi="Times New Roman"/>
        </w:rPr>
        <w:t>A atividade de exploração no serviço de transporte de que trata a presente Lei, encontra-se sujeita à incidência do Imposto sobre Serviços – ISS, na forma da legislação própria, devendo o recolhimento respectivo ser comprovado junto à SETRA – Secretaria Municipal de Transporte.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21. O </w:t>
      </w:r>
      <w:r w:rsidRPr="00D62247">
        <w:rPr>
          <w:rFonts w:ascii="Times New Roman" w:hAnsi="Times New Roman"/>
        </w:rPr>
        <w:t>embarque de passageiros somente poderá ser feito no ponto de partida específico de cada área e ao longo do itinerário o Táxi Compartilhado Ponto a Ponto, somente poderá parar para desembarque de passageiro, nesta hipótese deverá obedecer a uma distância de, no mínimo, 100m (cem metros) contados do início ou do término dos pontos de parada do sistema Municipal de Transporte Coletivo por ônibus, e obedecer ao disposto no Código Brasileiro de Trânsito.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  <w:b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Parágrafo Único.</w:t>
      </w:r>
      <w:r w:rsidRPr="00D62247">
        <w:rPr>
          <w:rFonts w:ascii="Times New Roman" w:hAnsi="Times New Roman"/>
        </w:rPr>
        <w:t xml:space="preserve"> Fica proibida a parada e estacionamento de veículos licenciados como Táxi Compartilhado Ponto a Ponto, nos pontos de parada dos ônibus a qualquer título, impedindo-se assim que possam angariar passageiros nesses locais ou qualquer outro fim, pena de imposição de multa, por infração.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22. </w:t>
      </w:r>
      <w:r w:rsidRPr="00D62247">
        <w:rPr>
          <w:rFonts w:ascii="Times New Roman" w:hAnsi="Times New Roman"/>
        </w:rPr>
        <w:t>A fiscalização da SETRA – Secretaria Municipal de Transporte poderá determinar a imediata retirada dos veículos de trafego, sempre que constatar irregularidades ou não cumprimento de normas e determinações referentes as condições de higiene, segurança, conforto e regularização do veículo.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23. </w:t>
      </w:r>
      <w:r w:rsidRPr="00D62247">
        <w:rPr>
          <w:rFonts w:ascii="Times New Roman" w:hAnsi="Times New Roman"/>
        </w:rPr>
        <w:t>São direitos do usuário: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  <w:b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I –</w:t>
      </w:r>
      <w:r w:rsidRPr="00D62247">
        <w:rPr>
          <w:rFonts w:ascii="Times New Roman" w:hAnsi="Times New Roman"/>
        </w:rPr>
        <w:t xml:space="preserve"> receber serviço de qualidade;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II –</w:t>
      </w:r>
      <w:r w:rsidRPr="00D62247">
        <w:rPr>
          <w:rFonts w:ascii="Times New Roman" w:hAnsi="Times New Roman"/>
        </w:rPr>
        <w:t xml:space="preserve"> ter acesso fácil e permanente a informações sobre o itinerário, período operacional e outros dados pertinentes a operações do serviço instituído por esta Lei;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III –</w:t>
      </w:r>
      <w:r w:rsidRPr="00D62247">
        <w:rPr>
          <w:rFonts w:ascii="Times New Roman" w:hAnsi="Times New Roman"/>
        </w:rPr>
        <w:t xml:space="preserve"> usufruir do transporte com regularidade de roteiros, frequência de viagem, inclusive sábados, domingos e feriados, no horário compreendido entre quatro e vinte e quatro horas;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IV –</w:t>
      </w:r>
      <w:r w:rsidRPr="00D62247">
        <w:rPr>
          <w:rFonts w:ascii="Times New Roman" w:hAnsi="Times New Roman"/>
        </w:rPr>
        <w:t xml:space="preserve"> </w:t>
      </w:r>
      <w:proofErr w:type="gramStart"/>
      <w:r w:rsidRPr="00D62247">
        <w:rPr>
          <w:rFonts w:ascii="Times New Roman" w:hAnsi="Times New Roman"/>
        </w:rPr>
        <w:t>garantia</w:t>
      </w:r>
      <w:proofErr w:type="gramEnd"/>
      <w:r w:rsidRPr="00D62247">
        <w:rPr>
          <w:rFonts w:ascii="Times New Roman" w:hAnsi="Times New Roman"/>
        </w:rPr>
        <w:t xml:space="preserve"> de resposta as reclamações formuladas sobre a eficiência na operação do serviço;</w:t>
      </w:r>
    </w:p>
    <w:p w:rsid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V –</w:t>
      </w:r>
      <w:r w:rsidRPr="00D62247">
        <w:rPr>
          <w:rFonts w:ascii="Times New Roman" w:hAnsi="Times New Roman"/>
        </w:rPr>
        <w:t xml:space="preserve"> </w:t>
      </w:r>
      <w:proofErr w:type="gramStart"/>
      <w:r w:rsidRPr="00D62247">
        <w:rPr>
          <w:rFonts w:ascii="Times New Roman" w:hAnsi="Times New Roman"/>
        </w:rPr>
        <w:t>propor</w:t>
      </w:r>
      <w:proofErr w:type="gramEnd"/>
      <w:r w:rsidRPr="00D62247">
        <w:rPr>
          <w:rFonts w:ascii="Times New Roman" w:hAnsi="Times New Roman"/>
        </w:rPr>
        <w:t xml:space="preserve"> medidas que visem a melhoria do serviço prestado; 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>VI</w:t>
      </w:r>
      <w:r w:rsidRPr="00D62247">
        <w:rPr>
          <w:rFonts w:ascii="Times New Roman" w:hAnsi="Times New Roman"/>
        </w:rPr>
        <w:t xml:space="preserve"> – ser tratado com urbanidade e respeito pelos permissionários, bem como pelos agentes da fiscalização da SETRA, Guarda Civil e Polícia Militar do Estado do Rio de Janeiro.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  <w:b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24. </w:t>
      </w:r>
      <w:r w:rsidRPr="00D62247">
        <w:rPr>
          <w:rFonts w:ascii="Times New Roman" w:hAnsi="Times New Roman"/>
        </w:rPr>
        <w:t>O Poder Executivo regulamentará a presente Lei, no prazo de 60 (sessenta) dias, contados da data de sua publicação.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  <w:b/>
        </w:rPr>
      </w:pP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D62247">
        <w:rPr>
          <w:rFonts w:ascii="Times New Roman" w:hAnsi="Times New Roman"/>
          <w:b/>
        </w:rPr>
        <w:t xml:space="preserve">Art. 25. </w:t>
      </w:r>
      <w:r w:rsidRPr="00D62247">
        <w:rPr>
          <w:rFonts w:ascii="Times New Roman" w:hAnsi="Times New Roman"/>
        </w:rPr>
        <w:t>Esta Lei entra em vigor na data de sua publicação, revogadas as disposições em contrário.</w:t>
      </w:r>
    </w:p>
    <w:p w:rsidR="00D62247" w:rsidRPr="00D62247" w:rsidRDefault="00D62247" w:rsidP="00D62247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D62247" w:rsidRPr="00D62247" w:rsidRDefault="00D62247" w:rsidP="00D62247">
      <w:pPr>
        <w:spacing w:before="100" w:beforeAutospacing="1" w:after="100" w:afterAutospacing="1"/>
        <w:ind w:left="-284" w:right="-142"/>
        <w:contextualSpacing/>
        <w:jc w:val="center"/>
        <w:rPr>
          <w:sz w:val="22"/>
          <w:szCs w:val="22"/>
        </w:rPr>
      </w:pPr>
      <w:r w:rsidRPr="00D62247">
        <w:rPr>
          <w:sz w:val="22"/>
          <w:szCs w:val="22"/>
        </w:rPr>
        <w:t>Gabinete da Pre</w:t>
      </w:r>
      <w:r>
        <w:rPr>
          <w:sz w:val="22"/>
          <w:szCs w:val="22"/>
        </w:rPr>
        <w:t>feita</w:t>
      </w:r>
      <w:r w:rsidRPr="00D62247">
        <w:rPr>
          <w:sz w:val="22"/>
          <w:szCs w:val="22"/>
        </w:rPr>
        <w:t>, 1</w:t>
      </w:r>
      <w:r>
        <w:rPr>
          <w:sz w:val="22"/>
          <w:szCs w:val="22"/>
        </w:rPr>
        <w:t>9</w:t>
      </w:r>
      <w:r w:rsidRPr="00D62247">
        <w:rPr>
          <w:sz w:val="22"/>
          <w:szCs w:val="22"/>
        </w:rPr>
        <w:t xml:space="preserve"> de junho de 2017.</w:t>
      </w:r>
    </w:p>
    <w:p w:rsidR="00D62247" w:rsidRDefault="00D62247" w:rsidP="00D62247">
      <w:pPr>
        <w:spacing w:before="100" w:beforeAutospacing="1" w:after="100" w:afterAutospacing="1"/>
        <w:ind w:left="-284" w:right="-142"/>
        <w:contextualSpacing/>
        <w:jc w:val="center"/>
        <w:rPr>
          <w:sz w:val="22"/>
          <w:szCs w:val="22"/>
        </w:rPr>
      </w:pPr>
    </w:p>
    <w:p w:rsidR="00D62247" w:rsidRDefault="00D62247" w:rsidP="00D62247">
      <w:pPr>
        <w:spacing w:before="100" w:beforeAutospacing="1" w:after="100" w:afterAutospacing="1"/>
        <w:ind w:left="-284" w:right="-142"/>
        <w:contextualSpacing/>
        <w:jc w:val="center"/>
        <w:rPr>
          <w:sz w:val="22"/>
          <w:szCs w:val="22"/>
        </w:rPr>
      </w:pPr>
    </w:p>
    <w:p w:rsidR="00D62247" w:rsidRPr="00D62247" w:rsidRDefault="00D62247" w:rsidP="00D62247">
      <w:pPr>
        <w:spacing w:before="100" w:beforeAutospacing="1" w:after="100" w:afterAutospacing="1"/>
        <w:ind w:left="-284" w:right="-142"/>
        <w:contextualSpacing/>
        <w:jc w:val="center"/>
        <w:rPr>
          <w:sz w:val="22"/>
          <w:szCs w:val="22"/>
        </w:rPr>
      </w:pPr>
    </w:p>
    <w:p w:rsidR="00D62247" w:rsidRPr="00D62247" w:rsidRDefault="00D62247" w:rsidP="00D62247">
      <w:pPr>
        <w:spacing w:before="100" w:beforeAutospacing="1" w:after="100" w:afterAutospacing="1"/>
        <w:ind w:left="-284" w:right="-142"/>
        <w:contextualSpacing/>
        <w:jc w:val="center"/>
        <w:rPr>
          <w:sz w:val="22"/>
          <w:szCs w:val="22"/>
        </w:rPr>
      </w:pPr>
    </w:p>
    <w:p w:rsidR="00D62247" w:rsidRPr="00D62247" w:rsidRDefault="00D62247" w:rsidP="00D62247">
      <w:pPr>
        <w:spacing w:before="100" w:beforeAutospacing="1" w:after="100" w:afterAutospacing="1"/>
        <w:ind w:left="-284" w:right="-142"/>
        <w:contextualSpacing/>
        <w:jc w:val="center"/>
        <w:rPr>
          <w:b/>
          <w:i/>
          <w:sz w:val="28"/>
          <w:szCs w:val="28"/>
        </w:rPr>
      </w:pPr>
      <w:r w:rsidRPr="00D62247">
        <w:rPr>
          <w:b/>
          <w:i/>
          <w:sz w:val="28"/>
          <w:szCs w:val="28"/>
        </w:rPr>
        <w:t xml:space="preserve">Lívia </w:t>
      </w:r>
      <w:proofErr w:type="spellStart"/>
      <w:r w:rsidRPr="00D62247">
        <w:rPr>
          <w:b/>
          <w:i/>
          <w:sz w:val="28"/>
          <w:szCs w:val="28"/>
        </w:rPr>
        <w:t>Bello</w:t>
      </w:r>
      <w:proofErr w:type="spellEnd"/>
    </w:p>
    <w:p w:rsidR="00D62247" w:rsidRPr="00D62247" w:rsidRDefault="00D62247" w:rsidP="00D62247">
      <w:pPr>
        <w:spacing w:before="100" w:beforeAutospacing="1" w:after="100" w:afterAutospacing="1"/>
        <w:ind w:left="-284" w:right="-142"/>
        <w:contextualSpacing/>
        <w:jc w:val="center"/>
        <w:rPr>
          <w:b/>
          <w:sz w:val="22"/>
          <w:szCs w:val="22"/>
        </w:rPr>
      </w:pPr>
      <w:r w:rsidRPr="00D62247">
        <w:rPr>
          <w:b/>
          <w:sz w:val="22"/>
          <w:szCs w:val="22"/>
        </w:rPr>
        <w:t>“Lívia de Chiquinho”</w:t>
      </w:r>
    </w:p>
    <w:p w:rsidR="00D62247" w:rsidRPr="00D62247" w:rsidRDefault="00D62247" w:rsidP="00D62247">
      <w:pPr>
        <w:spacing w:before="100" w:beforeAutospacing="1" w:after="100" w:afterAutospacing="1"/>
        <w:ind w:left="-284" w:right="-142"/>
        <w:contextualSpacing/>
        <w:jc w:val="center"/>
        <w:rPr>
          <w:b/>
          <w:sz w:val="22"/>
          <w:szCs w:val="22"/>
        </w:rPr>
      </w:pPr>
      <w:r w:rsidRPr="00D62247">
        <w:rPr>
          <w:b/>
          <w:sz w:val="22"/>
          <w:szCs w:val="22"/>
        </w:rPr>
        <w:t>Prefeita</w:t>
      </w:r>
    </w:p>
    <w:p w:rsidR="00D62247" w:rsidRPr="00D62247" w:rsidRDefault="00D62247" w:rsidP="00D62247">
      <w:pPr>
        <w:spacing w:before="100" w:beforeAutospacing="1" w:after="100" w:afterAutospacing="1"/>
        <w:ind w:left="-284" w:right="-142"/>
        <w:contextualSpacing/>
        <w:jc w:val="center"/>
        <w:rPr>
          <w:b/>
          <w:sz w:val="22"/>
          <w:szCs w:val="22"/>
        </w:rPr>
      </w:pPr>
    </w:p>
    <w:p w:rsidR="00D62247" w:rsidRPr="00D62247" w:rsidRDefault="00D62247" w:rsidP="00D62247">
      <w:pPr>
        <w:spacing w:before="100" w:beforeAutospacing="1" w:after="100" w:afterAutospacing="1"/>
        <w:ind w:left="-284" w:right="-142"/>
        <w:contextualSpacing/>
        <w:jc w:val="both"/>
        <w:rPr>
          <w:b/>
          <w:sz w:val="22"/>
          <w:szCs w:val="22"/>
        </w:rPr>
      </w:pPr>
    </w:p>
    <w:p w:rsidR="00D62247" w:rsidRPr="00D62247" w:rsidRDefault="00D62247" w:rsidP="00D62247">
      <w:pPr>
        <w:spacing w:before="100" w:beforeAutospacing="1" w:after="100" w:afterAutospacing="1"/>
        <w:ind w:left="-284" w:right="-142"/>
        <w:contextualSpacing/>
        <w:jc w:val="both"/>
        <w:rPr>
          <w:b/>
          <w:sz w:val="22"/>
          <w:szCs w:val="22"/>
        </w:rPr>
      </w:pPr>
    </w:p>
    <w:p w:rsidR="00D62247" w:rsidRPr="00D62247" w:rsidRDefault="00D62247" w:rsidP="00D62247">
      <w:pPr>
        <w:ind w:left="-284" w:right="-142" w:firstLine="710"/>
        <w:jc w:val="both"/>
        <w:rPr>
          <w:rFonts w:eastAsia="Arial Unicode MS"/>
          <w:snapToGrid w:val="0"/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D62247" w:rsidRPr="00D62247" w:rsidRDefault="00D62247" w:rsidP="00D62247">
      <w:pPr>
        <w:tabs>
          <w:tab w:val="left" w:pos="9356"/>
        </w:tabs>
        <w:ind w:left="-284" w:right="-142"/>
        <w:jc w:val="both"/>
        <w:rPr>
          <w:sz w:val="22"/>
          <w:szCs w:val="22"/>
        </w:rPr>
      </w:pPr>
    </w:p>
    <w:p w:rsidR="008C0C63" w:rsidRPr="00D62247" w:rsidRDefault="008C0C63" w:rsidP="00D62247">
      <w:pPr>
        <w:ind w:left="-284" w:right="-142"/>
        <w:jc w:val="both"/>
        <w:rPr>
          <w:rFonts w:eastAsia="Arial Unicode MS"/>
          <w:snapToGrid w:val="0"/>
          <w:sz w:val="22"/>
          <w:szCs w:val="22"/>
        </w:rPr>
      </w:pPr>
    </w:p>
    <w:p w:rsidR="008C0C63" w:rsidRPr="00D62247" w:rsidRDefault="008C0C63" w:rsidP="00D62247">
      <w:pPr>
        <w:ind w:left="-284" w:right="-142"/>
        <w:jc w:val="both"/>
        <w:rPr>
          <w:rFonts w:eastAsia="Arial Unicode MS"/>
          <w:snapToGrid w:val="0"/>
          <w:sz w:val="22"/>
          <w:szCs w:val="22"/>
        </w:rPr>
      </w:pPr>
    </w:p>
    <w:p w:rsidR="008C0C63" w:rsidRPr="00D62247" w:rsidRDefault="008C0C63" w:rsidP="00D62247">
      <w:pPr>
        <w:ind w:left="-284" w:right="-142"/>
        <w:jc w:val="both"/>
        <w:rPr>
          <w:rFonts w:eastAsia="Arial Unicode MS"/>
          <w:snapToGrid w:val="0"/>
          <w:sz w:val="22"/>
          <w:szCs w:val="22"/>
        </w:rPr>
      </w:pPr>
    </w:p>
    <w:sectPr w:rsidR="008C0C63" w:rsidRPr="00D62247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CC" w:rsidRDefault="00D238CC" w:rsidP="003620ED">
      <w:r>
        <w:separator/>
      </w:r>
    </w:p>
  </w:endnote>
  <w:endnote w:type="continuationSeparator" w:id="0">
    <w:p w:rsidR="00D238CC" w:rsidRDefault="00D238C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CC" w:rsidRDefault="00D238CC" w:rsidP="003620ED">
      <w:r>
        <w:separator/>
      </w:r>
    </w:p>
  </w:footnote>
  <w:footnote w:type="continuationSeparator" w:id="0">
    <w:p w:rsidR="00D238CC" w:rsidRDefault="00D238C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238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8C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238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6FB7"/>
    <w:rsid w:val="00090491"/>
    <w:rsid w:val="00147E72"/>
    <w:rsid w:val="001518E1"/>
    <w:rsid w:val="00152AF2"/>
    <w:rsid w:val="001574CF"/>
    <w:rsid w:val="001F6B73"/>
    <w:rsid w:val="0025786D"/>
    <w:rsid w:val="002D0BDC"/>
    <w:rsid w:val="002E4E21"/>
    <w:rsid w:val="002F2DA0"/>
    <w:rsid w:val="0030022F"/>
    <w:rsid w:val="00314814"/>
    <w:rsid w:val="00351568"/>
    <w:rsid w:val="003620ED"/>
    <w:rsid w:val="00426C99"/>
    <w:rsid w:val="00455B89"/>
    <w:rsid w:val="004C7D73"/>
    <w:rsid w:val="004E099E"/>
    <w:rsid w:val="004F0610"/>
    <w:rsid w:val="00587A10"/>
    <w:rsid w:val="005C5059"/>
    <w:rsid w:val="00650E8E"/>
    <w:rsid w:val="00672197"/>
    <w:rsid w:val="0068091C"/>
    <w:rsid w:val="006A4FA1"/>
    <w:rsid w:val="006B6F8F"/>
    <w:rsid w:val="006D5A2D"/>
    <w:rsid w:val="007035B1"/>
    <w:rsid w:val="0070646E"/>
    <w:rsid w:val="00737157"/>
    <w:rsid w:val="00775B99"/>
    <w:rsid w:val="007A5996"/>
    <w:rsid w:val="007B5683"/>
    <w:rsid w:val="007F1241"/>
    <w:rsid w:val="008337E6"/>
    <w:rsid w:val="00841822"/>
    <w:rsid w:val="00893561"/>
    <w:rsid w:val="00896C42"/>
    <w:rsid w:val="008C0C63"/>
    <w:rsid w:val="00906598"/>
    <w:rsid w:val="00915CE7"/>
    <w:rsid w:val="009B42BD"/>
    <w:rsid w:val="009B6B3F"/>
    <w:rsid w:val="00A13426"/>
    <w:rsid w:val="00A237DA"/>
    <w:rsid w:val="00A25D6A"/>
    <w:rsid w:val="00AC2FCC"/>
    <w:rsid w:val="00B20A04"/>
    <w:rsid w:val="00B44F70"/>
    <w:rsid w:val="00B77EBA"/>
    <w:rsid w:val="00C57DCB"/>
    <w:rsid w:val="00CB798A"/>
    <w:rsid w:val="00CC0A6A"/>
    <w:rsid w:val="00D238CC"/>
    <w:rsid w:val="00D43CBB"/>
    <w:rsid w:val="00D60469"/>
    <w:rsid w:val="00D62247"/>
    <w:rsid w:val="00D67439"/>
    <w:rsid w:val="00DB7DC3"/>
    <w:rsid w:val="00DE4F4F"/>
    <w:rsid w:val="00DE571C"/>
    <w:rsid w:val="00DF4A21"/>
    <w:rsid w:val="00E144A7"/>
    <w:rsid w:val="00E914A0"/>
    <w:rsid w:val="00EA4481"/>
    <w:rsid w:val="00EC1C68"/>
    <w:rsid w:val="00ED38EC"/>
    <w:rsid w:val="00EF53ED"/>
    <w:rsid w:val="00F463AA"/>
    <w:rsid w:val="00F4682C"/>
    <w:rsid w:val="00F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5DD6417-D208-4C6D-87B7-CB76A437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62247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E4713-17B6-44F6-BE3E-2361B643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2017-06-19T16:48:00Z</cp:lastPrinted>
  <dcterms:created xsi:type="dcterms:W3CDTF">2018-12-03T16:45:00Z</dcterms:created>
  <dcterms:modified xsi:type="dcterms:W3CDTF">2018-12-03T16:45:00Z</dcterms:modified>
</cp:coreProperties>
</file>