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Default="00705B31" w:rsidP="005E30E6">
      <w:pPr>
        <w:ind w:right="-852"/>
        <w:jc w:val="both"/>
      </w:pPr>
      <w:bookmarkStart w:id="0" w:name="_GoBack"/>
      <w:bookmarkEnd w:id="0"/>
    </w:p>
    <w:p w:rsidR="005E30E6" w:rsidRPr="005E30E6" w:rsidRDefault="005E30E6" w:rsidP="005E30E6">
      <w:pPr>
        <w:spacing w:after="120"/>
        <w:ind w:left="-284" w:right="-852"/>
        <w:jc w:val="center"/>
        <w:rPr>
          <w:b/>
          <w:szCs w:val="24"/>
          <w:u w:val="single"/>
        </w:rPr>
      </w:pPr>
      <w:r w:rsidRPr="005E30E6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2.159</w:t>
      </w:r>
      <w:r w:rsidRPr="005E30E6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20</w:t>
      </w:r>
      <w:r w:rsidRPr="005E30E6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5E30E6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5E30E6" w:rsidRDefault="005E30E6" w:rsidP="005E30E6">
      <w:pPr>
        <w:spacing w:after="120"/>
        <w:ind w:left="-284" w:right="-852"/>
        <w:jc w:val="both"/>
        <w:rPr>
          <w:b/>
          <w:szCs w:val="24"/>
        </w:rPr>
      </w:pPr>
    </w:p>
    <w:p w:rsidR="005E30E6" w:rsidRPr="005E30E6" w:rsidRDefault="005E30E6" w:rsidP="005E30E6">
      <w:pPr>
        <w:spacing w:after="120"/>
        <w:ind w:left="3402" w:right="-852"/>
        <w:jc w:val="both"/>
        <w:rPr>
          <w:b/>
          <w:i/>
          <w:szCs w:val="24"/>
        </w:rPr>
      </w:pPr>
      <w:r w:rsidRPr="005E30E6">
        <w:rPr>
          <w:b/>
          <w:i/>
          <w:szCs w:val="24"/>
        </w:rPr>
        <w:t>INSTITUI NO ÂMBITO DO MUNICÍPIO DE ARARUAMA O PROGRAMA DE ADOÇÃO DE ORFANATOS E ASILOS PÚBLICOS E FILANTRÓPICOS E DÁ OUTRAS PROVIDÊNCIAS.</w:t>
      </w:r>
    </w:p>
    <w:p w:rsidR="005E30E6" w:rsidRPr="00A87584" w:rsidRDefault="005E30E6" w:rsidP="005E30E6">
      <w:pPr>
        <w:spacing w:after="120"/>
        <w:ind w:left="3402" w:right="-852"/>
        <w:jc w:val="both"/>
        <w:rPr>
          <w:b/>
          <w:szCs w:val="24"/>
        </w:rPr>
      </w:pPr>
      <w:r>
        <w:rPr>
          <w:b/>
          <w:szCs w:val="24"/>
        </w:rPr>
        <w:t xml:space="preserve">(Projeto de Lei nº 76/2016 de autoria do </w:t>
      </w:r>
      <w:r w:rsidRPr="00A87584">
        <w:rPr>
          <w:b/>
          <w:szCs w:val="24"/>
        </w:rPr>
        <w:t xml:space="preserve">Vereador </w:t>
      </w:r>
      <w:proofErr w:type="spellStart"/>
      <w:r w:rsidRPr="00A87584">
        <w:rPr>
          <w:b/>
          <w:szCs w:val="24"/>
        </w:rPr>
        <w:t>Jizamar</w:t>
      </w:r>
      <w:proofErr w:type="spellEnd"/>
      <w:r>
        <w:rPr>
          <w:szCs w:val="24"/>
        </w:rPr>
        <w:t xml:space="preserve"> </w:t>
      </w:r>
      <w:r w:rsidRPr="00A87584">
        <w:rPr>
          <w:b/>
          <w:szCs w:val="24"/>
        </w:rPr>
        <w:t>Coutinho de Souza)</w:t>
      </w:r>
    </w:p>
    <w:p w:rsidR="005E30E6" w:rsidRDefault="005E30E6" w:rsidP="005E30E6">
      <w:pPr>
        <w:shd w:val="clear" w:color="auto" w:fill="FFFFFF"/>
        <w:spacing w:after="40"/>
        <w:ind w:left="-284" w:right="-852" w:firstLine="284"/>
        <w:jc w:val="both"/>
        <w:rPr>
          <w:rFonts w:eastAsia="Calibri"/>
          <w:szCs w:val="24"/>
          <w:lang w:eastAsia="en-US"/>
        </w:rPr>
      </w:pPr>
    </w:p>
    <w:p w:rsidR="005E30E6" w:rsidRDefault="005E30E6" w:rsidP="005E30E6">
      <w:pPr>
        <w:shd w:val="clear" w:color="auto" w:fill="FFFFFF"/>
        <w:spacing w:after="40"/>
        <w:ind w:left="-284" w:right="-852" w:firstLine="284"/>
        <w:jc w:val="both"/>
        <w:rPr>
          <w:rFonts w:eastAsia="Calibri"/>
          <w:szCs w:val="24"/>
          <w:lang w:eastAsia="en-US"/>
        </w:rPr>
      </w:pPr>
    </w:p>
    <w:p w:rsidR="005E30E6" w:rsidRDefault="005E30E6" w:rsidP="005E30E6">
      <w:pPr>
        <w:shd w:val="clear" w:color="auto" w:fill="FFFFFF"/>
        <w:spacing w:after="40"/>
        <w:ind w:left="-284" w:right="-852" w:firstLine="851"/>
        <w:jc w:val="both"/>
        <w:rPr>
          <w:szCs w:val="24"/>
        </w:rPr>
      </w:pPr>
      <w:r w:rsidRPr="005E30E6">
        <w:rPr>
          <w:b/>
          <w:szCs w:val="24"/>
        </w:rPr>
        <w:t>A Câmara Municipal de Araruama</w:t>
      </w:r>
      <w:r>
        <w:rPr>
          <w:szCs w:val="24"/>
        </w:rPr>
        <w:t xml:space="preserve"> aprova e a </w:t>
      </w:r>
      <w:proofErr w:type="spellStart"/>
      <w:r>
        <w:rPr>
          <w:szCs w:val="24"/>
        </w:rPr>
        <w:t>Exmª</w:t>
      </w:r>
      <w:proofErr w:type="spellEnd"/>
      <w:r>
        <w:rPr>
          <w:szCs w:val="24"/>
        </w:rPr>
        <w:t xml:space="preserve"> Senhora Prefeita sanciona a seguinte Lei:</w:t>
      </w:r>
    </w:p>
    <w:p w:rsidR="005E30E6" w:rsidRDefault="005E30E6" w:rsidP="005E30E6">
      <w:pPr>
        <w:shd w:val="clear" w:color="auto" w:fill="FFFFFF"/>
        <w:spacing w:after="40"/>
        <w:ind w:left="-284" w:right="-852" w:firstLine="851"/>
        <w:jc w:val="both"/>
        <w:rPr>
          <w:szCs w:val="24"/>
        </w:rPr>
      </w:pP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284"/>
        <w:jc w:val="both"/>
        <w:rPr>
          <w:i/>
        </w:rPr>
      </w:pP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1º.</w:t>
      </w:r>
      <w:r>
        <w:t xml:space="preserve"> Fica instituído no âmbito do Município de Araruama, o “</w:t>
      </w:r>
      <w:r>
        <w:rPr>
          <w:b/>
        </w:rPr>
        <w:t>Programa de Adoção de Orfanatos e Asilos públicos e filantrópicos</w:t>
      </w:r>
      <w:r>
        <w:t xml:space="preserve">”, no Município. </w:t>
      </w: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284"/>
        <w:jc w:val="both"/>
        <w:rPr>
          <w:b/>
          <w:i/>
        </w:rPr>
      </w:pP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2º.</w:t>
      </w:r>
      <w:r>
        <w:t xml:space="preserve"> Constitui objetivo do Programa o incentivo às pessoas físicas e jurídicas, domiciliadas no Município de Araruama, no sentido de contribuírem para a melhoria da qualidade do atendimento e assistência e da instituição pública ou filantrópica descritas no </w:t>
      </w:r>
      <w:r>
        <w:rPr>
          <w:i/>
        </w:rPr>
        <w:t xml:space="preserve">caput </w:t>
      </w:r>
      <w:r>
        <w:t>do art. 1º.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  <w:i/>
        </w:rPr>
      </w:pP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3º.</w:t>
      </w:r>
      <w:r>
        <w:rPr>
          <w:bdr w:val="none" w:sz="0" w:space="0" w:color="auto" w:frame="1"/>
        </w:rPr>
        <w:t xml:space="preserve"> A participação de pessoas físicas e jurídicas no Programa de </w:t>
      </w:r>
      <w:r>
        <w:t xml:space="preserve">Adoção de Orfanatos e Asilos públicos e filantrópicos no Município, </w:t>
      </w:r>
      <w:r>
        <w:rPr>
          <w:bdr w:val="none" w:sz="0" w:space="0" w:color="auto" w:frame="1"/>
        </w:rPr>
        <w:t>dar-se-á mediante as seguintes ações: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  <w:bdr w:val="none" w:sz="0" w:space="0" w:color="auto" w:frame="1"/>
        </w:rPr>
      </w:pPr>
    </w:p>
    <w:p w:rsidR="005E30E6" w:rsidRP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  <w:bdr w:val="none" w:sz="0" w:space="0" w:color="auto" w:frame="1"/>
        </w:rPr>
        <w:t>I</w:t>
      </w:r>
      <w:r>
        <w:rPr>
          <w:bdr w:val="none" w:sz="0" w:space="0" w:color="auto" w:frame="1"/>
        </w:rPr>
        <w:t xml:space="preserve"> - </w:t>
      </w:r>
      <w:proofErr w:type="gramStart"/>
      <w:r>
        <w:rPr>
          <w:bdr w:val="none" w:sz="0" w:space="0" w:color="auto" w:frame="1"/>
        </w:rPr>
        <w:t>doação</w:t>
      </w:r>
      <w:proofErr w:type="gramEnd"/>
      <w:r>
        <w:rPr>
          <w:bdr w:val="none" w:sz="0" w:space="0" w:color="auto" w:frame="1"/>
        </w:rPr>
        <w:t xml:space="preserve"> de recursos materiais aos orfanatos e asilos públicos e/ou filantrópicos no Município</w:t>
      </w:r>
      <w:r>
        <w:t xml:space="preserve">, tais como </w:t>
      </w:r>
      <w:r>
        <w:rPr>
          <w:shd w:val="clear" w:color="auto" w:fill="FFFFFF"/>
        </w:rPr>
        <w:t xml:space="preserve">livros, brinquedos educativos, </w:t>
      </w:r>
      <w:r>
        <w:t>equipamentos tecnológicos e/ou eletroeletrônicos, materiais pedagógicos e/ou didáticos e equipamentos lúdicos e/ou esportivos</w:t>
      </w:r>
      <w:r>
        <w:rPr>
          <w:bdr w:val="none" w:sz="0" w:space="0" w:color="auto" w:frame="1"/>
        </w:rPr>
        <w:t>;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  <w:bdr w:val="none" w:sz="0" w:space="0" w:color="auto" w:frame="1"/>
        </w:rPr>
        <w:t>II</w:t>
      </w:r>
      <w:r>
        <w:rPr>
          <w:bdr w:val="none" w:sz="0" w:space="0" w:color="auto" w:frame="1"/>
        </w:rPr>
        <w:t xml:space="preserve"> - manutenção, conservação, reforma e ampliação de orfanatos e de asilos públicos e filantrópicos no Município</w:t>
      </w:r>
      <w:r>
        <w:t>, fornecendo material e/ou mão de obra</w:t>
      </w:r>
      <w:r>
        <w:rPr>
          <w:bdr w:val="none" w:sz="0" w:space="0" w:color="auto" w:frame="1"/>
        </w:rPr>
        <w:t>.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</w:rPr>
      </w:pPr>
    </w:p>
    <w:p w:rsidR="005E30E6" w:rsidRP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4º.</w:t>
      </w:r>
      <w:r>
        <w:rPr>
          <w:bdr w:val="none" w:sz="0" w:space="0" w:color="auto" w:frame="1"/>
        </w:rPr>
        <w:t xml:space="preserve"> </w:t>
      </w:r>
      <w:r>
        <w:t xml:space="preserve">Para o desenvolvimento do Programa que trata esta Lei poderão ser firmados termos de cooperação, visando à efetivação das ações contidas no artigo 3º. </w:t>
      </w: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Parágrafo Único</w:t>
      </w:r>
      <w:r>
        <w:t xml:space="preserve">. </w:t>
      </w:r>
      <w:r>
        <w:rPr>
          <w:bdr w:val="none" w:sz="0" w:space="0" w:color="auto" w:frame="1"/>
        </w:rPr>
        <w:t xml:space="preserve">As pessoas jurídicas que aderirem ao </w:t>
      </w:r>
      <w:r>
        <w:t xml:space="preserve">Programa poderão, no prazo de vigência do termo de cooperação, colocar placa indicativa de colaboração com o Poder Público Municipal, observado o artigo 18 da L.C. nº 37/2006, mediante modelo previamente aprovado pelo Órgão competente do Poder Executivo, vedada a publicidade física a qualquer título. 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</w:rPr>
      </w:pP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5º.</w:t>
      </w:r>
      <w:r>
        <w:rPr>
          <w:bdr w:val="none" w:sz="0" w:space="0" w:color="auto" w:frame="1"/>
        </w:rPr>
        <w:t xml:space="preserve"> Será conferido um certificado, emitido pela Municipalidade, às pessoas físicas e jurídicas por sua participação no Programa de </w:t>
      </w:r>
      <w:r>
        <w:t>Adoção de Orfanatos e Asilos públicos e filantrópicos, no Município</w:t>
      </w:r>
      <w:r>
        <w:rPr>
          <w:bdr w:val="none" w:sz="0" w:space="0" w:color="auto" w:frame="1"/>
        </w:rPr>
        <w:t>.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</w:rPr>
      </w:pP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6º.</w:t>
      </w:r>
      <w:r>
        <w:rPr>
          <w:bdr w:val="none" w:sz="0" w:space="0" w:color="auto" w:frame="1"/>
        </w:rPr>
        <w:t xml:space="preserve"> A participação de pessoas físicas ou jurídicas no Programa </w:t>
      </w:r>
      <w:r>
        <w:t>de Adoção de Orfanatos e Asilos públicos e filantrópicos</w:t>
      </w:r>
      <w:r>
        <w:rPr>
          <w:bdr w:val="none" w:sz="0" w:space="0" w:color="auto" w:frame="1"/>
        </w:rPr>
        <w:t xml:space="preserve"> no Município não implicará: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  <w:rPr>
          <w:b/>
          <w:bdr w:val="none" w:sz="0" w:space="0" w:color="auto" w:frame="1"/>
        </w:rPr>
      </w:pP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  <w:bdr w:val="none" w:sz="0" w:space="0" w:color="auto" w:frame="1"/>
        </w:rPr>
        <w:t>I</w:t>
      </w:r>
      <w:r>
        <w:rPr>
          <w:bdr w:val="none" w:sz="0" w:space="0" w:color="auto" w:frame="1"/>
        </w:rPr>
        <w:t xml:space="preserve"> - </w:t>
      </w:r>
      <w:proofErr w:type="gramStart"/>
      <w:r>
        <w:rPr>
          <w:bdr w:val="none" w:sz="0" w:space="0" w:color="auto" w:frame="1"/>
        </w:rPr>
        <w:t>em</w:t>
      </w:r>
      <w:proofErr w:type="gramEnd"/>
      <w:r>
        <w:rPr>
          <w:bdr w:val="none" w:sz="0" w:space="0" w:color="auto" w:frame="1"/>
        </w:rPr>
        <w:t xml:space="preserve"> ônus de qualquer natureza ao Poder Público Municipal; e</w:t>
      </w: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II</w:t>
      </w:r>
      <w:r>
        <w:t xml:space="preserve"> – em quaisquer outros direitos sobre a Instituição adotada ou sobre o seu funcionamento</w:t>
      </w:r>
      <w:r>
        <w:rPr>
          <w:bdr w:val="none" w:sz="0" w:space="0" w:color="auto" w:frame="1"/>
        </w:rPr>
        <w:t xml:space="preserve">, ressalvado o disposto nos </w:t>
      </w:r>
      <w:proofErr w:type="spellStart"/>
      <w:r>
        <w:rPr>
          <w:bdr w:val="none" w:sz="0" w:space="0" w:color="auto" w:frame="1"/>
        </w:rPr>
        <w:t>Arts</w:t>
      </w:r>
      <w:proofErr w:type="spellEnd"/>
      <w:r>
        <w:rPr>
          <w:bdr w:val="none" w:sz="0" w:space="0" w:color="auto" w:frame="1"/>
        </w:rPr>
        <w:t>. 3º e 4º desta Lei.</w:t>
      </w: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284"/>
        <w:jc w:val="both"/>
        <w:rPr>
          <w:b/>
        </w:rPr>
      </w:pPr>
    </w:p>
    <w:p w:rsidR="005E30E6" w:rsidRDefault="005E30E6" w:rsidP="005E30E6">
      <w:pPr>
        <w:pStyle w:val="NormalWeb"/>
        <w:shd w:val="clear" w:color="auto" w:fill="FFFFFF"/>
        <w:spacing w:before="0" w:beforeAutospacing="0" w:after="40" w:afterAutospacing="0"/>
        <w:ind w:left="-284" w:right="-852" w:firstLine="851"/>
        <w:jc w:val="both"/>
      </w:pPr>
      <w:r>
        <w:rPr>
          <w:b/>
        </w:rPr>
        <w:t>Art. 7º.</w:t>
      </w:r>
      <w:r>
        <w:rPr>
          <w:bdr w:val="none" w:sz="0" w:space="0" w:color="auto" w:frame="1"/>
        </w:rPr>
        <w:t xml:space="preserve"> O Poder Executivo regulamentará a presente Lei no prazo máximo de 6 (seis) meses, contados da data de sua publicação.</w:t>
      </w: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  <w:rPr>
          <w:b/>
        </w:rPr>
      </w:pPr>
    </w:p>
    <w:p w:rsidR="005E30E6" w:rsidRDefault="005E30E6" w:rsidP="005E30E6">
      <w:pPr>
        <w:pStyle w:val="NormalWeb"/>
        <w:spacing w:before="0" w:beforeAutospacing="0" w:after="40" w:afterAutospacing="0"/>
        <w:ind w:left="-284" w:right="-852" w:firstLine="851"/>
        <w:jc w:val="both"/>
        <w:rPr>
          <w:color w:val="6600CC"/>
        </w:rPr>
      </w:pPr>
      <w:r>
        <w:rPr>
          <w:b/>
        </w:rPr>
        <w:t>Art. 8º.</w:t>
      </w:r>
      <w:r>
        <w:t xml:space="preserve"> Esta Lei entra em vigor na data de sua publicação</w:t>
      </w:r>
      <w:r>
        <w:rPr>
          <w:color w:val="6600CC"/>
        </w:rPr>
        <w:t xml:space="preserve">. </w:t>
      </w:r>
    </w:p>
    <w:p w:rsidR="00A43E17" w:rsidRDefault="00A43E17" w:rsidP="005E30E6">
      <w:pPr>
        <w:ind w:left="-284" w:right="-852" w:firstLine="851"/>
        <w:jc w:val="both"/>
        <w:rPr>
          <w:sz w:val="22"/>
          <w:szCs w:val="22"/>
        </w:rPr>
      </w:pPr>
    </w:p>
    <w:p w:rsidR="00542E65" w:rsidRDefault="00542E65" w:rsidP="005E30E6">
      <w:pPr>
        <w:ind w:left="-284" w:right="-852"/>
        <w:jc w:val="center"/>
        <w:rPr>
          <w:sz w:val="22"/>
          <w:szCs w:val="22"/>
        </w:rPr>
      </w:pPr>
    </w:p>
    <w:p w:rsidR="00542E65" w:rsidRDefault="00542E65" w:rsidP="005E30E6">
      <w:pPr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5E30E6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5E30E6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5E30E6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5E30E6" w:rsidRDefault="005E30E6" w:rsidP="005E30E6">
      <w:pPr>
        <w:ind w:left="-284" w:right="-85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20 de fevereiro de 2017</w:t>
      </w:r>
    </w:p>
    <w:p w:rsid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5E30E6" w:rsidRDefault="005E30E6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5E30E6" w:rsidRDefault="005E30E6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5E30E6" w:rsidRPr="009A1755" w:rsidRDefault="005E30E6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5E30E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5E30E6">
        <w:rPr>
          <w:b/>
          <w:i/>
          <w:sz w:val="28"/>
          <w:szCs w:val="28"/>
        </w:rPr>
        <w:t xml:space="preserve">Lívia </w:t>
      </w:r>
      <w:proofErr w:type="spellStart"/>
      <w:r w:rsidRPr="005E30E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84" w:rsidRDefault="000A4484" w:rsidP="003620ED">
      <w:r>
        <w:separator/>
      </w:r>
    </w:p>
  </w:endnote>
  <w:endnote w:type="continuationSeparator" w:id="0">
    <w:p w:rsidR="000A4484" w:rsidRDefault="000A448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84" w:rsidRDefault="000A4484" w:rsidP="003620ED">
      <w:r>
        <w:separator/>
      </w:r>
    </w:p>
  </w:footnote>
  <w:footnote w:type="continuationSeparator" w:id="0">
    <w:p w:rsidR="000A4484" w:rsidRDefault="000A448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4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4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4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484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06FA5"/>
    <w:rsid w:val="00542E65"/>
    <w:rsid w:val="005957A0"/>
    <w:rsid w:val="005B7A34"/>
    <w:rsid w:val="005C3EA4"/>
    <w:rsid w:val="005E30E6"/>
    <w:rsid w:val="005E59A3"/>
    <w:rsid w:val="00672197"/>
    <w:rsid w:val="0068091C"/>
    <w:rsid w:val="006C47E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B74C9"/>
    <w:rsid w:val="009E355A"/>
    <w:rsid w:val="00A152F7"/>
    <w:rsid w:val="00A43E17"/>
    <w:rsid w:val="00A60578"/>
    <w:rsid w:val="00A76D87"/>
    <w:rsid w:val="00A87584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78EEA9-03DD-486C-BA5A-A1F3663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0E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2017-02-27T18:12:00Z</cp:lastPrinted>
  <dcterms:created xsi:type="dcterms:W3CDTF">2018-12-04T13:47:00Z</dcterms:created>
  <dcterms:modified xsi:type="dcterms:W3CDTF">2018-12-04T13:47:00Z</dcterms:modified>
</cp:coreProperties>
</file>