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173270">
      <w:pPr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0</w:t>
      </w:r>
      <w:r w:rsidR="003D5D0D">
        <w:rPr>
          <w:rFonts w:ascii="Tahoma" w:hAnsi="Tahoma" w:cs="Tahoma"/>
          <w:b/>
          <w:color w:val="000000"/>
          <w:sz w:val="22"/>
          <w:szCs w:val="22"/>
        </w:rPr>
        <w:t>2</w:t>
      </w:r>
      <w:r w:rsidR="003260F7">
        <w:rPr>
          <w:rFonts w:ascii="Tahoma" w:hAnsi="Tahoma" w:cs="Tahoma"/>
          <w:b/>
          <w:color w:val="000000"/>
          <w:sz w:val="22"/>
          <w:szCs w:val="22"/>
        </w:rPr>
        <w:t>7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,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3260F7">
        <w:rPr>
          <w:rFonts w:ascii="Tahoma" w:hAnsi="Tahoma" w:cs="Tahoma"/>
          <w:b/>
          <w:color w:val="000000"/>
          <w:sz w:val="22"/>
          <w:szCs w:val="22"/>
        </w:rPr>
        <w:t>15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B7D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3D5D0D">
        <w:rPr>
          <w:rFonts w:ascii="Tahoma" w:hAnsi="Tahoma" w:cs="Tahoma"/>
          <w:b/>
          <w:color w:val="000000"/>
          <w:sz w:val="22"/>
          <w:szCs w:val="22"/>
        </w:rPr>
        <w:t xml:space="preserve">FEVEREIRO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F5548B">
        <w:rPr>
          <w:rFonts w:ascii="Tahoma" w:hAnsi="Tahoma" w:cs="Tahoma"/>
          <w:b/>
          <w:color w:val="000000"/>
          <w:sz w:val="22"/>
          <w:szCs w:val="22"/>
        </w:rPr>
        <w:t>2019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3D5D0D">
        <w:rPr>
          <w:rFonts w:ascii="Tahoma" w:hAnsi="Tahoma" w:cs="Tahoma"/>
          <w:b/>
          <w:sz w:val="22"/>
          <w:szCs w:val="22"/>
        </w:rPr>
        <w:t xml:space="preserve">Superávit Financeiro e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de </w:t>
      </w:r>
      <w:r w:rsidRPr="00F07095">
        <w:rPr>
          <w:rFonts w:ascii="Tahoma" w:hAnsi="Tahoma" w:cs="Tahoma"/>
          <w:b/>
          <w:sz w:val="22"/>
          <w:szCs w:val="22"/>
        </w:rPr>
        <w:t>R$</w:t>
      </w:r>
      <w:r w:rsidR="00B46867" w:rsidRPr="00F07095">
        <w:rPr>
          <w:rFonts w:ascii="Tahoma" w:hAnsi="Tahoma" w:cs="Tahoma"/>
          <w:b/>
          <w:sz w:val="22"/>
          <w:szCs w:val="22"/>
        </w:rPr>
        <w:t xml:space="preserve"> 2.</w:t>
      </w:r>
      <w:r w:rsidR="00C44C56">
        <w:rPr>
          <w:rFonts w:ascii="Tahoma" w:hAnsi="Tahoma" w:cs="Tahoma"/>
          <w:b/>
          <w:sz w:val="22"/>
          <w:szCs w:val="22"/>
        </w:rPr>
        <w:t>442.783,95</w:t>
      </w:r>
      <w:r w:rsidR="00500012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 Município.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CF5196" w:rsidRPr="00CF5196" w:rsidRDefault="00CF519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3B284B">
        <w:rPr>
          <w:rFonts w:ascii="Tahoma" w:hAnsi="Tahoma" w:cs="Tahoma"/>
          <w:color w:val="000000"/>
          <w:sz w:val="22"/>
          <w:szCs w:val="22"/>
        </w:rPr>
        <w:t>,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173270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Suplementar, por</w:t>
      </w:r>
      <w:r w:rsidR="002D5427">
        <w:rPr>
          <w:rFonts w:ascii="Tahoma" w:hAnsi="Tahoma" w:cs="Tahoma"/>
          <w:sz w:val="22"/>
          <w:szCs w:val="22"/>
        </w:rPr>
        <w:t xml:space="preserve"> Superávit Financeiro e </w:t>
      </w:r>
      <w:r w:rsidR="008E75F8">
        <w:rPr>
          <w:rFonts w:ascii="Tahoma" w:hAnsi="Tahoma" w:cs="Tahoma"/>
          <w:sz w:val="22"/>
          <w:szCs w:val="22"/>
        </w:rPr>
        <w:t>A</w:t>
      </w:r>
      <w:r w:rsidR="00743539">
        <w:rPr>
          <w:rFonts w:ascii="Tahoma" w:hAnsi="Tahoma" w:cs="Tahoma"/>
          <w:sz w:val="22"/>
          <w:szCs w:val="22"/>
        </w:rPr>
        <w:t>nulação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8E75F8">
        <w:rPr>
          <w:rFonts w:ascii="Tahoma" w:hAnsi="Tahoma" w:cs="Tahoma"/>
          <w:sz w:val="22"/>
          <w:szCs w:val="22"/>
        </w:rPr>
        <w:t>P</w:t>
      </w:r>
      <w:r w:rsidRPr="0035439A">
        <w:rPr>
          <w:rFonts w:ascii="Tahoma" w:hAnsi="Tahoma" w:cs="Tahoma"/>
          <w:sz w:val="22"/>
          <w:szCs w:val="22"/>
        </w:rPr>
        <w:t>arcial no</w:t>
      </w:r>
      <w:r w:rsidR="00093CB6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 w:rsidRPr="00D21DAC">
        <w:rPr>
          <w:rFonts w:ascii="Tahoma" w:hAnsi="Tahoma" w:cs="Tahoma"/>
          <w:sz w:val="22"/>
          <w:szCs w:val="22"/>
        </w:rPr>
        <w:t>–</w:t>
      </w:r>
      <w:r w:rsidR="00210C1D" w:rsidRPr="00D21DAC">
        <w:rPr>
          <w:rFonts w:ascii="Tahoma" w:hAnsi="Tahoma" w:cs="Tahoma"/>
          <w:sz w:val="22"/>
          <w:szCs w:val="22"/>
        </w:rPr>
        <w:t xml:space="preserve"> </w:t>
      </w:r>
      <w:r w:rsidR="00E828EF">
        <w:rPr>
          <w:rFonts w:ascii="Tahoma" w:hAnsi="Tahoma" w:cs="Tahoma"/>
          <w:sz w:val="22"/>
          <w:szCs w:val="22"/>
        </w:rPr>
        <w:t xml:space="preserve">Gabinete da Prefeita, </w:t>
      </w:r>
      <w:r w:rsidR="00530109" w:rsidRPr="00D21DAC">
        <w:rPr>
          <w:rFonts w:ascii="Tahoma" w:hAnsi="Tahoma" w:cs="Tahoma"/>
          <w:sz w:val="22"/>
          <w:szCs w:val="22"/>
        </w:rPr>
        <w:t xml:space="preserve">Secretaria de </w:t>
      </w:r>
      <w:r w:rsidR="002D5427" w:rsidRPr="00D21DAC">
        <w:rPr>
          <w:rFonts w:ascii="Tahoma" w:hAnsi="Tahoma" w:cs="Tahoma"/>
          <w:sz w:val="22"/>
          <w:szCs w:val="22"/>
        </w:rPr>
        <w:t>Segurança, Ordem Pública e Defesa Civil</w:t>
      </w:r>
      <w:r w:rsidR="0016639C" w:rsidRPr="00D21DAC">
        <w:rPr>
          <w:rFonts w:ascii="Tahoma" w:hAnsi="Tahoma" w:cs="Tahoma"/>
          <w:sz w:val="22"/>
          <w:szCs w:val="22"/>
        </w:rPr>
        <w:t>,</w:t>
      </w:r>
      <w:r w:rsidR="00D21DAC" w:rsidRPr="00D21DAC">
        <w:rPr>
          <w:rFonts w:ascii="Tahoma" w:hAnsi="Tahoma" w:cs="Tahoma"/>
          <w:sz w:val="22"/>
          <w:szCs w:val="22"/>
        </w:rPr>
        <w:t xml:space="preserve"> </w:t>
      </w:r>
      <w:r w:rsidR="0016639C" w:rsidRPr="00D21DAC">
        <w:rPr>
          <w:rFonts w:ascii="Tahoma" w:hAnsi="Tahoma" w:cs="Tahoma"/>
          <w:sz w:val="22"/>
          <w:szCs w:val="22"/>
        </w:rPr>
        <w:t xml:space="preserve">Secretaria de </w:t>
      </w:r>
      <w:r w:rsidR="00E828EF">
        <w:rPr>
          <w:rFonts w:ascii="Tahoma" w:hAnsi="Tahoma" w:cs="Tahoma"/>
          <w:sz w:val="22"/>
          <w:szCs w:val="22"/>
        </w:rPr>
        <w:t>Administração</w:t>
      </w:r>
      <w:r w:rsidR="0016639C" w:rsidRPr="00D21DAC">
        <w:rPr>
          <w:rFonts w:ascii="Tahoma" w:hAnsi="Tahoma" w:cs="Tahoma"/>
          <w:sz w:val="22"/>
          <w:szCs w:val="22"/>
        </w:rPr>
        <w:t xml:space="preserve">, </w:t>
      </w:r>
      <w:r w:rsidR="00D21DAC" w:rsidRPr="00D21DAC">
        <w:rPr>
          <w:rFonts w:ascii="Tahoma" w:hAnsi="Tahoma" w:cs="Tahoma"/>
          <w:sz w:val="22"/>
          <w:szCs w:val="22"/>
        </w:rPr>
        <w:t xml:space="preserve">Secretaria de Fazenda e Planejamento, </w:t>
      </w:r>
      <w:r w:rsidR="00E828EF">
        <w:rPr>
          <w:rFonts w:ascii="Tahoma" w:hAnsi="Tahoma" w:cs="Tahoma"/>
          <w:sz w:val="22"/>
          <w:szCs w:val="22"/>
        </w:rPr>
        <w:t xml:space="preserve">Secretaria de Obras, Urbanismo e Serviços Públicos, </w:t>
      </w:r>
      <w:r w:rsidR="0016639C" w:rsidRPr="00D21DAC">
        <w:rPr>
          <w:rFonts w:ascii="Tahoma" w:hAnsi="Tahoma" w:cs="Tahoma"/>
          <w:sz w:val="22"/>
          <w:szCs w:val="22"/>
        </w:rPr>
        <w:t xml:space="preserve">Secretaria de Educação, </w:t>
      </w:r>
      <w:r w:rsidR="0034400E">
        <w:rPr>
          <w:rFonts w:ascii="Tahoma" w:hAnsi="Tahoma" w:cs="Tahoma"/>
          <w:sz w:val="22"/>
          <w:szCs w:val="22"/>
        </w:rPr>
        <w:t xml:space="preserve">e Secretaria de Ambiente, Agricultura, Abastecimento e Pesca, </w:t>
      </w:r>
      <w:r w:rsidRPr="00D21DAC">
        <w:rPr>
          <w:rFonts w:ascii="Tahoma" w:hAnsi="Tahoma" w:cs="Tahoma"/>
          <w:sz w:val="22"/>
          <w:szCs w:val="22"/>
        </w:rPr>
        <w:t>no valor total</w:t>
      </w:r>
      <w:r w:rsidR="00093CB6" w:rsidRPr="00D21DAC">
        <w:rPr>
          <w:rFonts w:ascii="Tahoma" w:hAnsi="Tahoma" w:cs="Tahoma"/>
          <w:sz w:val="22"/>
          <w:szCs w:val="22"/>
        </w:rPr>
        <w:t xml:space="preserve"> de </w:t>
      </w:r>
      <w:r w:rsidRPr="00D21DAC">
        <w:rPr>
          <w:rFonts w:ascii="Tahoma" w:hAnsi="Tahoma" w:cs="Tahoma"/>
          <w:b/>
          <w:sz w:val="22"/>
          <w:szCs w:val="22"/>
        </w:rPr>
        <w:t>R$</w:t>
      </w:r>
      <w:r w:rsidR="009C2346" w:rsidRPr="00D21DAC">
        <w:rPr>
          <w:rFonts w:ascii="Tahoma" w:hAnsi="Tahoma" w:cs="Tahoma"/>
          <w:b/>
          <w:sz w:val="22"/>
          <w:szCs w:val="22"/>
        </w:rPr>
        <w:t xml:space="preserve"> </w:t>
      </w:r>
      <w:r w:rsidR="00C44C56">
        <w:rPr>
          <w:rFonts w:ascii="Tahoma" w:hAnsi="Tahoma" w:cs="Tahoma"/>
          <w:b/>
          <w:sz w:val="22"/>
          <w:szCs w:val="22"/>
        </w:rPr>
        <w:t>2.442.783,95</w:t>
      </w:r>
      <w:r w:rsidR="00D21DAC" w:rsidRPr="00D21DAC">
        <w:rPr>
          <w:rFonts w:ascii="Tahoma" w:hAnsi="Tahoma" w:cs="Tahoma"/>
          <w:b/>
          <w:sz w:val="22"/>
          <w:szCs w:val="22"/>
        </w:rPr>
        <w:t xml:space="preserve"> </w:t>
      </w:r>
      <w:r w:rsidR="00434DD9" w:rsidRPr="00D21DAC">
        <w:rPr>
          <w:rFonts w:ascii="Tahoma" w:hAnsi="Tahoma" w:cs="Tahoma"/>
          <w:sz w:val="22"/>
          <w:szCs w:val="22"/>
        </w:rPr>
        <w:t>(</w:t>
      </w:r>
      <w:r w:rsidR="00D21DAC" w:rsidRPr="00D21DAC">
        <w:rPr>
          <w:rFonts w:ascii="Tahoma" w:hAnsi="Tahoma" w:cs="Tahoma"/>
          <w:sz w:val="22"/>
          <w:szCs w:val="22"/>
        </w:rPr>
        <w:t>D</w:t>
      </w:r>
      <w:r w:rsidR="00D21DAC">
        <w:rPr>
          <w:rFonts w:ascii="Tahoma" w:hAnsi="Tahoma" w:cs="Tahoma"/>
          <w:sz w:val="22"/>
          <w:szCs w:val="22"/>
        </w:rPr>
        <w:t xml:space="preserve">ois milhões, </w:t>
      </w:r>
      <w:r w:rsidR="00C44C56">
        <w:rPr>
          <w:rFonts w:ascii="Tahoma" w:hAnsi="Tahoma" w:cs="Tahoma"/>
          <w:sz w:val="22"/>
          <w:szCs w:val="22"/>
        </w:rPr>
        <w:t xml:space="preserve">quatrocentos e quarenta e dois mil, setecentos e oitenta e três reais e noventa e cinco </w:t>
      </w:r>
      <w:r w:rsidR="00E828EF">
        <w:rPr>
          <w:rFonts w:ascii="Tahoma" w:hAnsi="Tahoma" w:cs="Tahoma"/>
          <w:sz w:val="22"/>
          <w:szCs w:val="22"/>
        </w:rPr>
        <w:t>centavos</w:t>
      </w:r>
      <w:r w:rsidR="00821859" w:rsidRPr="00210C1D">
        <w:rPr>
          <w:rFonts w:ascii="Tahoma" w:hAnsi="Tahoma" w:cs="Tahoma"/>
          <w:sz w:val="22"/>
          <w:szCs w:val="22"/>
        </w:rPr>
        <w:t>)</w:t>
      </w:r>
      <w:r w:rsidR="00DB0E96" w:rsidRPr="00210C1D">
        <w:rPr>
          <w:rFonts w:ascii="Tahoma" w:hAnsi="Tahoma" w:cs="Tahoma"/>
          <w:sz w:val="22"/>
          <w:szCs w:val="22"/>
        </w:rPr>
        <w:t xml:space="preserve"> </w:t>
      </w:r>
      <w:r w:rsidR="00A61A39" w:rsidRPr="00210C1D">
        <w:rPr>
          <w:rFonts w:ascii="Tahoma" w:hAnsi="Tahoma" w:cs="Tahoma"/>
          <w:sz w:val="22"/>
          <w:szCs w:val="22"/>
        </w:rPr>
        <w:t>pa</w:t>
      </w:r>
      <w:r w:rsidRPr="00210C1D">
        <w:rPr>
          <w:rFonts w:ascii="Tahoma" w:hAnsi="Tahoma" w:cs="Tahoma"/>
          <w:sz w:val="22"/>
          <w:szCs w:val="22"/>
        </w:rPr>
        <w:t xml:space="preserve">ra </w:t>
      </w:r>
      <w:r w:rsidR="005B7D3D" w:rsidRPr="00210C1D">
        <w:rPr>
          <w:rFonts w:ascii="Tahoma" w:hAnsi="Tahoma" w:cs="Tahoma"/>
          <w:sz w:val="22"/>
          <w:szCs w:val="22"/>
        </w:rPr>
        <w:t>reforço</w:t>
      </w:r>
      <w:r w:rsidRPr="00210C1D">
        <w:rPr>
          <w:rFonts w:ascii="Tahoma" w:hAnsi="Tahoma" w:cs="Tahoma"/>
          <w:sz w:val="22"/>
          <w:szCs w:val="22"/>
        </w:rPr>
        <w:t xml:space="preserve"> orçamentário conforme </w:t>
      </w:r>
      <w:r w:rsidR="00C86CB4" w:rsidRPr="00210C1D">
        <w:rPr>
          <w:rFonts w:ascii="Tahoma" w:hAnsi="Tahoma" w:cs="Tahoma"/>
          <w:sz w:val="22"/>
          <w:szCs w:val="22"/>
        </w:rPr>
        <w:t>anexo</w:t>
      </w:r>
      <w:r w:rsidR="000B2726" w:rsidRPr="00210C1D">
        <w:rPr>
          <w:rFonts w:ascii="Tahoma" w:hAnsi="Tahoma" w:cs="Tahoma"/>
          <w:sz w:val="22"/>
          <w:szCs w:val="22"/>
        </w:rPr>
        <w:t xml:space="preserve"> </w:t>
      </w:r>
      <w:r w:rsidR="00D21DAC">
        <w:rPr>
          <w:rFonts w:ascii="Tahoma" w:hAnsi="Tahoma" w:cs="Tahoma"/>
          <w:sz w:val="22"/>
          <w:szCs w:val="22"/>
        </w:rPr>
        <w:t>I</w:t>
      </w:r>
      <w:r w:rsidRPr="00210C1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EA1CEC" w:rsidRDefault="001F6CB3" w:rsidP="00EA1CEC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EA1CEC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EA1CEC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 w:rsidRPr="00EA1CEC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EA1CEC">
        <w:rPr>
          <w:rFonts w:ascii="Tahoma" w:hAnsi="Tahoma" w:cs="Tahoma"/>
          <w:color w:val="000000"/>
          <w:sz w:val="22"/>
          <w:szCs w:val="22"/>
        </w:rPr>
        <w:t>anter</w:t>
      </w:r>
      <w:r w:rsidR="00DB0E96" w:rsidRPr="00EA1CEC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Pr="00EA1CEC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BB2216" w:rsidRPr="00EA1CEC">
        <w:rPr>
          <w:rFonts w:ascii="Tahoma" w:hAnsi="Tahoma" w:cs="Tahoma"/>
          <w:color w:val="000000"/>
          <w:sz w:val="22"/>
          <w:szCs w:val="22"/>
        </w:rPr>
        <w:t xml:space="preserve"> I e </w:t>
      </w:r>
      <w:r w:rsidRPr="00EA1CEC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 w:rsidRPr="00EA1CEC">
        <w:rPr>
          <w:rFonts w:ascii="Tahoma" w:hAnsi="Tahoma" w:cs="Tahoma"/>
          <w:color w:val="000000"/>
          <w:sz w:val="22"/>
          <w:szCs w:val="22"/>
        </w:rPr>
        <w:t>F</w:t>
      </w:r>
      <w:r w:rsidRPr="00EA1CEC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 w:rsidRPr="00EA1CEC">
        <w:rPr>
          <w:rFonts w:ascii="Tahoma" w:hAnsi="Tahoma" w:cs="Tahoma"/>
          <w:color w:val="000000"/>
          <w:sz w:val="22"/>
          <w:szCs w:val="22"/>
        </w:rPr>
        <w:t xml:space="preserve"> </w:t>
      </w:r>
      <w:r w:rsidR="00BB2216" w:rsidRPr="00EA1CEC">
        <w:rPr>
          <w:rFonts w:ascii="Tahoma" w:hAnsi="Tahoma" w:cs="Tahoma"/>
          <w:color w:val="000000"/>
          <w:sz w:val="22"/>
          <w:szCs w:val="22"/>
        </w:rPr>
        <w:t>por super</w:t>
      </w:r>
      <w:r w:rsidR="00EA1CEC" w:rsidRPr="00EA1CEC">
        <w:rPr>
          <w:rFonts w:ascii="Tahoma" w:hAnsi="Tahoma" w:cs="Tahoma"/>
          <w:color w:val="000000"/>
          <w:sz w:val="22"/>
          <w:szCs w:val="22"/>
        </w:rPr>
        <w:t>á</w:t>
      </w:r>
      <w:r w:rsidR="00E55220">
        <w:rPr>
          <w:rFonts w:ascii="Tahoma" w:hAnsi="Tahoma" w:cs="Tahoma"/>
          <w:color w:val="000000"/>
          <w:sz w:val="22"/>
          <w:szCs w:val="22"/>
        </w:rPr>
        <w:t xml:space="preserve">vit financeiro conforme Anexo II </w:t>
      </w:r>
      <w:r w:rsidR="00D21DAC">
        <w:rPr>
          <w:rFonts w:ascii="Tahoma" w:hAnsi="Tahoma" w:cs="Tahoma"/>
          <w:color w:val="000000"/>
          <w:sz w:val="22"/>
          <w:szCs w:val="22"/>
        </w:rPr>
        <w:t xml:space="preserve">e com </w:t>
      </w:r>
      <w:r w:rsidR="004A6A2E" w:rsidRPr="00EA1CEC">
        <w:rPr>
          <w:rFonts w:ascii="Tahoma" w:hAnsi="Tahoma" w:cs="Tahoma"/>
          <w:sz w:val="22"/>
          <w:szCs w:val="22"/>
        </w:rPr>
        <w:t xml:space="preserve">anulação </w:t>
      </w:r>
      <w:r w:rsidR="00BB2216" w:rsidRPr="00EA1CEC">
        <w:rPr>
          <w:rFonts w:ascii="Tahoma" w:hAnsi="Tahoma" w:cs="Tahoma"/>
          <w:sz w:val="22"/>
          <w:szCs w:val="22"/>
        </w:rPr>
        <w:t xml:space="preserve">parcial </w:t>
      </w:r>
      <w:r w:rsidR="004A6A2E" w:rsidRPr="00EA1CEC">
        <w:rPr>
          <w:rFonts w:ascii="Tahoma" w:hAnsi="Tahoma" w:cs="Tahoma"/>
          <w:sz w:val="22"/>
          <w:szCs w:val="22"/>
        </w:rPr>
        <w:t>no saldo de dotações orçamentárias</w:t>
      </w:r>
      <w:r w:rsidR="00CB546D" w:rsidRPr="00EA1CEC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B284B" w:rsidRDefault="001F6CB3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3260F7">
        <w:rPr>
          <w:rFonts w:ascii="Tahoma" w:hAnsi="Tahoma" w:cs="Tahoma"/>
          <w:color w:val="000000"/>
          <w:sz w:val="22"/>
          <w:szCs w:val="22"/>
        </w:rPr>
        <w:t>15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3D5D0D">
        <w:rPr>
          <w:rFonts w:ascii="Tahoma" w:hAnsi="Tahoma" w:cs="Tahoma"/>
          <w:color w:val="000000"/>
          <w:sz w:val="22"/>
          <w:szCs w:val="22"/>
        </w:rPr>
        <w:t xml:space="preserve">fevereiro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16140B">
        <w:rPr>
          <w:rFonts w:ascii="Tahoma" w:hAnsi="Tahoma" w:cs="Tahoma"/>
          <w:color w:val="000000"/>
          <w:sz w:val="22"/>
          <w:szCs w:val="22"/>
        </w:rPr>
        <w:t>9.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D875B4" w:rsidRDefault="00D875B4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Lí</w:t>
      </w:r>
      <w:r w:rsidR="001F6CB3" w:rsidRPr="00D875B4">
        <w:rPr>
          <w:rFonts w:ascii="Tahoma" w:hAnsi="Tahoma" w:cs="Tahoma"/>
          <w:b/>
          <w:sz w:val="22"/>
          <w:szCs w:val="22"/>
        </w:rPr>
        <w:t>via Bello</w:t>
      </w:r>
    </w:p>
    <w:p w:rsidR="00D875B4" w:rsidRPr="00D875B4" w:rsidRDefault="00D875B4" w:rsidP="00D875B4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Prefeita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C677D3" w:rsidRDefault="00C677D3">
      <w:pPr>
        <w:rPr>
          <w:noProof/>
        </w:rPr>
      </w:pPr>
      <w:bookmarkStart w:id="1" w:name="RANGE!A1:F65"/>
    </w:p>
    <w:p w:rsidR="00A21624" w:rsidRDefault="00C44C56">
      <w:pPr>
        <w:rPr>
          <w:noProof/>
        </w:rPr>
      </w:pPr>
      <w:r w:rsidRPr="00C44C56">
        <w:rPr>
          <w:noProof/>
        </w:rPr>
        <w:drawing>
          <wp:inline distT="0" distB="0" distL="0" distR="0">
            <wp:extent cx="5940425" cy="5163173"/>
            <wp:effectExtent l="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24" w:rsidRDefault="00A21624">
      <w:pPr>
        <w:rPr>
          <w:noProof/>
        </w:rPr>
      </w:pPr>
    </w:p>
    <w:p w:rsidR="00A21624" w:rsidRDefault="00A21624">
      <w:pPr>
        <w:rPr>
          <w:noProof/>
        </w:rPr>
      </w:pPr>
    </w:p>
    <w:p w:rsidR="00A21624" w:rsidRDefault="00A21624">
      <w:pPr>
        <w:rPr>
          <w:noProof/>
        </w:rPr>
      </w:pPr>
    </w:p>
    <w:p w:rsidR="00A21624" w:rsidRDefault="00A21624">
      <w:pPr>
        <w:rPr>
          <w:noProof/>
        </w:rPr>
      </w:pPr>
    </w:p>
    <w:p w:rsidR="00A21624" w:rsidRDefault="00A21624">
      <w:pPr>
        <w:rPr>
          <w:noProof/>
        </w:rPr>
      </w:pPr>
    </w:p>
    <w:p w:rsidR="00A21624" w:rsidRDefault="00A21624">
      <w:pPr>
        <w:rPr>
          <w:noProof/>
        </w:rPr>
      </w:pPr>
    </w:p>
    <w:p w:rsidR="00A21624" w:rsidRDefault="00A21624">
      <w:pPr>
        <w:rPr>
          <w:noProof/>
        </w:rPr>
      </w:pPr>
    </w:p>
    <w:p w:rsidR="00A21624" w:rsidRDefault="00A21624"/>
    <w:p w:rsidR="00C677D3" w:rsidRDefault="00C677D3"/>
    <w:p w:rsidR="00C677D3" w:rsidRDefault="00C677D3"/>
    <w:p w:rsidR="00C677D3" w:rsidRDefault="00C677D3"/>
    <w:p w:rsidR="00C677D3" w:rsidRDefault="00C677D3"/>
    <w:p w:rsidR="00C677D3" w:rsidRDefault="00C677D3"/>
    <w:p w:rsidR="00C677D3" w:rsidRDefault="00C677D3"/>
    <w:p w:rsidR="00C677D3" w:rsidRDefault="00C677D3"/>
    <w:p w:rsidR="00C677D3" w:rsidRDefault="00C677D3"/>
    <w:p w:rsidR="00C677D3" w:rsidRDefault="00C677D3"/>
    <w:p w:rsidR="00C677D3" w:rsidRDefault="00C677D3"/>
    <w:p w:rsidR="00773942" w:rsidRDefault="00773942" w:rsidP="00C13EE1">
      <w:pPr>
        <w:jc w:val="center"/>
      </w:pPr>
    </w:p>
    <w:p w:rsidR="00F27CD0" w:rsidRDefault="00F27CD0" w:rsidP="00C13EE1">
      <w:pPr>
        <w:jc w:val="center"/>
      </w:pPr>
    </w:p>
    <w:p w:rsidR="00F27CD0" w:rsidRDefault="00C44C56" w:rsidP="00C13EE1">
      <w:pPr>
        <w:jc w:val="center"/>
      </w:pPr>
      <w:r w:rsidRPr="00C44C56">
        <w:rPr>
          <w:noProof/>
        </w:rPr>
        <w:drawing>
          <wp:inline distT="0" distB="0" distL="0" distR="0">
            <wp:extent cx="5295900" cy="61436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F27CD0" w:rsidSect="00E675D8">
      <w:headerReference w:type="default" r:id="rId10"/>
      <w:footerReference w:type="default" r:id="rId11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EF5" w:rsidRDefault="00E16EF5" w:rsidP="00D4191A">
      <w:r>
        <w:separator/>
      </w:r>
    </w:p>
  </w:endnote>
  <w:endnote w:type="continuationSeparator" w:id="0">
    <w:p w:rsidR="00E16EF5" w:rsidRDefault="00E16EF5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B46841" w:rsidRDefault="00B4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EF5" w:rsidRDefault="00E16EF5" w:rsidP="00D4191A">
      <w:r>
        <w:separator/>
      </w:r>
    </w:p>
  </w:footnote>
  <w:footnote w:type="continuationSeparator" w:id="0">
    <w:p w:rsidR="00E16EF5" w:rsidRDefault="00E16EF5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0C1D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9B4782" w:rsidRDefault="00B46841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B46841" w:rsidRPr="009B4782" w:rsidRDefault="00B46841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46841" w:rsidRDefault="00210C1D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B46841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B46841" w:rsidRDefault="00B46841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B46841">
      <w:rPr>
        <w:b/>
        <w:noProof/>
      </w:rPr>
      <w:t xml:space="preserve">                </w:t>
    </w:r>
  </w:p>
  <w:p w:rsidR="00B46841" w:rsidRPr="00F11784" w:rsidRDefault="00B46841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B46841" w:rsidRPr="009B4782" w:rsidRDefault="00B46841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7435"/>
    <w:rsid w:val="00057F4A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D15AB"/>
    <w:rsid w:val="000D36BE"/>
    <w:rsid w:val="000E0939"/>
    <w:rsid w:val="001058EC"/>
    <w:rsid w:val="001101F0"/>
    <w:rsid w:val="00110967"/>
    <w:rsid w:val="001115AD"/>
    <w:rsid w:val="00115CFD"/>
    <w:rsid w:val="0012250F"/>
    <w:rsid w:val="001306E0"/>
    <w:rsid w:val="0013185E"/>
    <w:rsid w:val="00132547"/>
    <w:rsid w:val="0013544A"/>
    <w:rsid w:val="00151EFA"/>
    <w:rsid w:val="001544CE"/>
    <w:rsid w:val="0016140B"/>
    <w:rsid w:val="0016639C"/>
    <w:rsid w:val="00173270"/>
    <w:rsid w:val="001764AE"/>
    <w:rsid w:val="001848F7"/>
    <w:rsid w:val="001B2432"/>
    <w:rsid w:val="001E2C8C"/>
    <w:rsid w:val="001E727E"/>
    <w:rsid w:val="001F208D"/>
    <w:rsid w:val="001F282F"/>
    <w:rsid w:val="001F4BE2"/>
    <w:rsid w:val="001F5827"/>
    <w:rsid w:val="001F6CB3"/>
    <w:rsid w:val="001F78B4"/>
    <w:rsid w:val="00207B0B"/>
    <w:rsid w:val="00207EBF"/>
    <w:rsid w:val="00210C1D"/>
    <w:rsid w:val="00213EFA"/>
    <w:rsid w:val="00213FD9"/>
    <w:rsid w:val="00223E54"/>
    <w:rsid w:val="00245A08"/>
    <w:rsid w:val="002547D3"/>
    <w:rsid w:val="00265D5D"/>
    <w:rsid w:val="00267569"/>
    <w:rsid w:val="00286BDF"/>
    <w:rsid w:val="00294545"/>
    <w:rsid w:val="002A6C9F"/>
    <w:rsid w:val="002A77EB"/>
    <w:rsid w:val="002B3908"/>
    <w:rsid w:val="002C7405"/>
    <w:rsid w:val="002D5427"/>
    <w:rsid w:val="002D5C41"/>
    <w:rsid w:val="002D5FA6"/>
    <w:rsid w:val="002E1EF4"/>
    <w:rsid w:val="002E3F0F"/>
    <w:rsid w:val="002E7B7B"/>
    <w:rsid w:val="002F24A7"/>
    <w:rsid w:val="002F3EFD"/>
    <w:rsid w:val="00301EF6"/>
    <w:rsid w:val="003067B6"/>
    <w:rsid w:val="00310A06"/>
    <w:rsid w:val="003260F7"/>
    <w:rsid w:val="003265BD"/>
    <w:rsid w:val="003330D0"/>
    <w:rsid w:val="00334F17"/>
    <w:rsid w:val="003432E9"/>
    <w:rsid w:val="0034400E"/>
    <w:rsid w:val="00346BC2"/>
    <w:rsid w:val="00347B21"/>
    <w:rsid w:val="00356C06"/>
    <w:rsid w:val="0036540E"/>
    <w:rsid w:val="00374994"/>
    <w:rsid w:val="00376B0E"/>
    <w:rsid w:val="003876C9"/>
    <w:rsid w:val="003915BD"/>
    <w:rsid w:val="003921C3"/>
    <w:rsid w:val="00393528"/>
    <w:rsid w:val="00397D50"/>
    <w:rsid w:val="003A30DA"/>
    <w:rsid w:val="003B284B"/>
    <w:rsid w:val="003B354A"/>
    <w:rsid w:val="003C7B2A"/>
    <w:rsid w:val="003D5D0D"/>
    <w:rsid w:val="003D6D11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46FA"/>
    <w:rsid w:val="00485158"/>
    <w:rsid w:val="00493844"/>
    <w:rsid w:val="004A0A5D"/>
    <w:rsid w:val="004A34D0"/>
    <w:rsid w:val="004A6A2E"/>
    <w:rsid w:val="004A6EF7"/>
    <w:rsid w:val="004B20E8"/>
    <w:rsid w:val="004C351D"/>
    <w:rsid w:val="004F099A"/>
    <w:rsid w:val="00500012"/>
    <w:rsid w:val="00503DB2"/>
    <w:rsid w:val="00521E02"/>
    <w:rsid w:val="00530109"/>
    <w:rsid w:val="00531341"/>
    <w:rsid w:val="00542E42"/>
    <w:rsid w:val="0055650C"/>
    <w:rsid w:val="005576AD"/>
    <w:rsid w:val="00564646"/>
    <w:rsid w:val="00567AA6"/>
    <w:rsid w:val="00591B15"/>
    <w:rsid w:val="005975B8"/>
    <w:rsid w:val="005B7D3D"/>
    <w:rsid w:val="005C7CCC"/>
    <w:rsid w:val="005E0012"/>
    <w:rsid w:val="005F4E18"/>
    <w:rsid w:val="006109A9"/>
    <w:rsid w:val="00614207"/>
    <w:rsid w:val="0061705E"/>
    <w:rsid w:val="00625605"/>
    <w:rsid w:val="006378D2"/>
    <w:rsid w:val="00653F1C"/>
    <w:rsid w:val="0066565F"/>
    <w:rsid w:val="00671F01"/>
    <w:rsid w:val="00672B35"/>
    <w:rsid w:val="0068111E"/>
    <w:rsid w:val="0069548C"/>
    <w:rsid w:val="006A3F45"/>
    <w:rsid w:val="006A5FA7"/>
    <w:rsid w:val="006A6B06"/>
    <w:rsid w:val="006C422B"/>
    <w:rsid w:val="006D04C3"/>
    <w:rsid w:val="006E517E"/>
    <w:rsid w:val="00707541"/>
    <w:rsid w:val="0071541B"/>
    <w:rsid w:val="00724340"/>
    <w:rsid w:val="00743539"/>
    <w:rsid w:val="00744AA2"/>
    <w:rsid w:val="007464E9"/>
    <w:rsid w:val="00746D20"/>
    <w:rsid w:val="00747BE0"/>
    <w:rsid w:val="007530FA"/>
    <w:rsid w:val="00754402"/>
    <w:rsid w:val="0075485A"/>
    <w:rsid w:val="00762EFC"/>
    <w:rsid w:val="0076760C"/>
    <w:rsid w:val="00771088"/>
    <w:rsid w:val="00773942"/>
    <w:rsid w:val="00790BE1"/>
    <w:rsid w:val="00792262"/>
    <w:rsid w:val="00796641"/>
    <w:rsid w:val="007C271E"/>
    <w:rsid w:val="007C4DF1"/>
    <w:rsid w:val="007D1638"/>
    <w:rsid w:val="007D2EBF"/>
    <w:rsid w:val="007E4446"/>
    <w:rsid w:val="007E7852"/>
    <w:rsid w:val="007F25EA"/>
    <w:rsid w:val="00801A2C"/>
    <w:rsid w:val="00821370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B0DC9"/>
    <w:rsid w:val="008B3791"/>
    <w:rsid w:val="008B4FBD"/>
    <w:rsid w:val="008D6529"/>
    <w:rsid w:val="008E0DA5"/>
    <w:rsid w:val="008E3E74"/>
    <w:rsid w:val="008E65C9"/>
    <w:rsid w:val="008E75F8"/>
    <w:rsid w:val="00904E76"/>
    <w:rsid w:val="00922357"/>
    <w:rsid w:val="00922BBC"/>
    <w:rsid w:val="00923157"/>
    <w:rsid w:val="0092483F"/>
    <w:rsid w:val="009331E1"/>
    <w:rsid w:val="00933B2F"/>
    <w:rsid w:val="00955E8E"/>
    <w:rsid w:val="0096788E"/>
    <w:rsid w:val="00975BA2"/>
    <w:rsid w:val="0097622B"/>
    <w:rsid w:val="00977722"/>
    <w:rsid w:val="0098536F"/>
    <w:rsid w:val="00991115"/>
    <w:rsid w:val="00995D6F"/>
    <w:rsid w:val="009A7C26"/>
    <w:rsid w:val="009B4782"/>
    <w:rsid w:val="009C2346"/>
    <w:rsid w:val="009C5FF3"/>
    <w:rsid w:val="009E0C62"/>
    <w:rsid w:val="009F4C6B"/>
    <w:rsid w:val="00A03D62"/>
    <w:rsid w:val="00A149DF"/>
    <w:rsid w:val="00A17EBB"/>
    <w:rsid w:val="00A21624"/>
    <w:rsid w:val="00A24700"/>
    <w:rsid w:val="00A26211"/>
    <w:rsid w:val="00A26804"/>
    <w:rsid w:val="00A310A5"/>
    <w:rsid w:val="00A33535"/>
    <w:rsid w:val="00A44FB6"/>
    <w:rsid w:val="00A569DB"/>
    <w:rsid w:val="00A61A39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D0050"/>
    <w:rsid w:val="00AF3F78"/>
    <w:rsid w:val="00B008E6"/>
    <w:rsid w:val="00B06A4D"/>
    <w:rsid w:val="00B10E2E"/>
    <w:rsid w:val="00B1145D"/>
    <w:rsid w:val="00B30283"/>
    <w:rsid w:val="00B33F72"/>
    <w:rsid w:val="00B4170D"/>
    <w:rsid w:val="00B436FA"/>
    <w:rsid w:val="00B43D13"/>
    <w:rsid w:val="00B46841"/>
    <w:rsid w:val="00B46867"/>
    <w:rsid w:val="00B473C5"/>
    <w:rsid w:val="00B53BB1"/>
    <w:rsid w:val="00B55A1B"/>
    <w:rsid w:val="00B701A4"/>
    <w:rsid w:val="00B71FF8"/>
    <w:rsid w:val="00B75254"/>
    <w:rsid w:val="00B77834"/>
    <w:rsid w:val="00B858C3"/>
    <w:rsid w:val="00BA1D99"/>
    <w:rsid w:val="00BB2216"/>
    <w:rsid w:val="00BB2B81"/>
    <w:rsid w:val="00BB670F"/>
    <w:rsid w:val="00BC766F"/>
    <w:rsid w:val="00BE7CE0"/>
    <w:rsid w:val="00C041E5"/>
    <w:rsid w:val="00C05CA5"/>
    <w:rsid w:val="00C13EE1"/>
    <w:rsid w:val="00C14E97"/>
    <w:rsid w:val="00C215DA"/>
    <w:rsid w:val="00C3098C"/>
    <w:rsid w:val="00C33606"/>
    <w:rsid w:val="00C41E1E"/>
    <w:rsid w:val="00C44C56"/>
    <w:rsid w:val="00C52E7C"/>
    <w:rsid w:val="00C6262D"/>
    <w:rsid w:val="00C677D3"/>
    <w:rsid w:val="00C86CB4"/>
    <w:rsid w:val="00CB1E2E"/>
    <w:rsid w:val="00CB546D"/>
    <w:rsid w:val="00CC01DB"/>
    <w:rsid w:val="00CC0BA3"/>
    <w:rsid w:val="00CD03F9"/>
    <w:rsid w:val="00CD181E"/>
    <w:rsid w:val="00CE75BD"/>
    <w:rsid w:val="00CE7EB4"/>
    <w:rsid w:val="00CF155B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1DAC"/>
    <w:rsid w:val="00D23366"/>
    <w:rsid w:val="00D33082"/>
    <w:rsid w:val="00D4191A"/>
    <w:rsid w:val="00D43288"/>
    <w:rsid w:val="00D60D7A"/>
    <w:rsid w:val="00D670F5"/>
    <w:rsid w:val="00D77F56"/>
    <w:rsid w:val="00D83E73"/>
    <w:rsid w:val="00D85FF8"/>
    <w:rsid w:val="00D875B4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16EF5"/>
    <w:rsid w:val="00E253F8"/>
    <w:rsid w:val="00E26504"/>
    <w:rsid w:val="00E33B82"/>
    <w:rsid w:val="00E36F21"/>
    <w:rsid w:val="00E371ED"/>
    <w:rsid w:val="00E44667"/>
    <w:rsid w:val="00E45B38"/>
    <w:rsid w:val="00E46286"/>
    <w:rsid w:val="00E55220"/>
    <w:rsid w:val="00E56371"/>
    <w:rsid w:val="00E675D8"/>
    <w:rsid w:val="00E67A12"/>
    <w:rsid w:val="00E71242"/>
    <w:rsid w:val="00E72399"/>
    <w:rsid w:val="00E7307B"/>
    <w:rsid w:val="00E7456B"/>
    <w:rsid w:val="00E828EF"/>
    <w:rsid w:val="00EA1CEC"/>
    <w:rsid w:val="00EA2FA3"/>
    <w:rsid w:val="00EA44E8"/>
    <w:rsid w:val="00EB5732"/>
    <w:rsid w:val="00EB66BD"/>
    <w:rsid w:val="00ED6A96"/>
    <w:rsid w:val="00EF0C3A"/>
    <w:rsid w:val="00F07095"/>
    <w:rsid w:val="00F1488C"/>
    <w:rsid w:val="00F15AC0"/>
    <w:rsid w:val="00F167C7"/>
    <w:rsid w:val="00F27CD0"/>
    <w:rsid w:val="00F45936"/>
    <w:rsid w:val="00F466C0"/>
    <w:rsid w:val="00F5548B"/>
    <w:rsid w:val="00F6129A"/>
    <w:rsid w:val="00F62355"/>
    <w:rsid w:val="00F6500F"/>
    <w:rsid w:val="00F70FC0"/>
    <w:rsid w:val="00F832AA"/>
    <w:rsid w:val="00FA52AA"/>
    <w:rsid w:val="00FA539B"/>
    <w:rsid w:val="00FA5906"/>
    <w:rsid w:val="00FC0922"/>
    <w:rsid w:val="00FC183E"/>
    <w:rsid w:val="00FC7D0F"/>
    <w:rsid w:val="00FD31E7"/>
    <w:rsid w:val="00FD480E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BB8BC-888F-4A97-9E59-D5658CC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BCEA2E-6472-457A-8193-C76E0FE67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2019-03-11T14:40:00Z</cp:lastPrinted>
  <dcterms:created xsi:type="dcterms:W3CDTF">2019-04-11T12:51:00Z</dcterms:created>
  <dcterms:modified xsi:type="dcterms:W3CDTF">2019-04-11T12:51:00Z</dcterms:modified>
</cp:coreProperties>
</file>