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5</w:t>
      </w:r>
      <w:r w:rsidR="00D53DC8">
        <w:rPr>
          <w:rFonts w:ascii="Tahoma" w:hAnsi="Tahoma" w:cs="Tahoma"/>
          <w:b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D53DC8">
        <w:rPr>
          <w:rFonts w:ascii="Tahoma" w:hAnsi="Tahoma" w:cs="Tahoma"/>
          <w:b/>
          <w:color w:val="000000"/>
          <w:sz w:val="22"/>
          <w:szCs w:val="22"/>
        </w:rPr>
        <w:t>10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IO</w:t>
      </w:r>
      <w:r w:rsidR="00DF4A0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C364F7">
        <w:rPr>
          <w:rFonts w:ascii="Tahoma" w:hAnsi="Tahoma" w:cs="Tahoma"/>
          <w:b/>
          <w:sz w:val="22"/>
          <w:szCs w:val="22"/>
        </w:rPr>
        <w:t>E</w:t>
      </w:r>
      <w:r w:rsidR="00A64498">
        <w:rPr>
          <w:rFonts w:ascii="Tahoma" w:hAnsi="Tahoma" w:cs="Tahoma"/>
          <w:b/>
          <w:sz w:val="22"/>
          <w:szCs w:val="22"/>
        </w:rPr>
        <w:t>xcesso de Arrecadação</w:t>
      </w:r>
      <w:r w:rsidR="00C364F7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BC20F7" w:rsidRPr="00BC20F7">
        <w:rPr>
          <w:rFonts w:ascii="Tahoma" w:hAnsi="Tahoma" w:cs="Tahoma"/>
          <w:b/>
          <w:sz w:val="22"/>
          <w:szCs w:val="22"/>
        </w:rPr>
        <w:t>749</w:t>
      </w:r>
      <w:r w:rsidR="00BC20F7">
        <w:rPr>
          <w:rFonts w:ascii="Tahoma" w:hAnsi="Tahoma" w:cs="Tahoma"/>
          <w:b/>
          <w:sz w:val="22"/>
          <w:szCs w:val="22"/>
        </w:rPr>
        <w:t>.</w:t>
      </w:r>
      <w:r w:rsidR="00BC20F7" w:rsidRPr="00BC20F7">
        <w:rPr>
          <w:rFonts w:ascii="Tahoma" w:hAnsi="Tahoma" w:cs="Tahoma"/>
          <w:b/>
          <w:sz w:val="22"/>
          <w:szCs w:val="22"/>
        </w:rPr>
        <w:t>043,6</w:t>
      </w:r>
      <w:r w:rsidR="00D53DC8">
        <w:rPr>
          <w:rFonts w:ascii="Tahoma" w:hAnsi="Tahoma" w:cs="Tahoma"/>
          <w:b/>
          <w:sz w:val="22"/>
          <w:szCs w:val="22"/>
        </w:rPr>
        <w:t xml:space="preserve">0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="000B2DA2">
        <w:rPr>
          <w:rFonts w:ascii="Tahoma" w:hAnsi="Tahoma" w:cs="Tahoma"/>
          <w:sz w:val="22"/>
          <w:szCs w:val="22"/>
        </w:rPr>
        <w:t xml:space="preserve"> </w:t>
      </w:r>
      <w:r w:rsidR="00A64498">
        <w:rPr>
          <w:rFonts w:ascii="Tahoma" w:hAnsi="Tahoma" w:cs="Tahoma"/>
          <w:sz w:val="22"/>
          <w:szCs w:val="22"/>
        </w:rPr>
        <w:t>Excesso de Arrecadação</w:t>
      </w:r>
      <w:r w:rsidR="00C364F7">
        <w:rPr>
          <w:rFonts w:ascii="Tahoma" w:hAnsi="Tahoma" w:cs="Tahoma"/>
          <w:sz w:val="22"/>
          <w:szCs w:val="22"/>
        </w:rPr>
        <w:t xml:space="preserve"> e </w:t>
      </w:r>
      <w:r w:rsidR="000B2DA2">
        <w:rPr>
          <w:rFonts w:ascii="Tahoma" w:hAnsi="Tahoma" w:cs="Tahoma"/>
          <w:sz w:val="22"/>
          <w:szCs w:val="22"/>
        </w:rPr>
        <w:t>A</w:t>
      </w:r>
      <w:r w:rsidR="00C364F7">
        <w:rPr>
          <w:rFonts w:ascii="Tahoma" w:hAnsi="Tahoma" w:cs="Tahoma"/>
          <w:sz w:val="22"/>
          <w:szCs w:val="22"/>
        </w:rPr>
        <w:t xml:space="preserve">nulação </w:t>
      </w:r>
      <w:r w:rsidR="000B2DA2">
        <w:rPr>
          <w:rFonts w:ascii="Tahoma" w:hAnsi="Tahoma" w:cs="Tahoma"/>
          <w:sz w:val="22"/>
          <w:szCs w:val="22"/>
        </w:rPr>
        <w:t>P</w:t>
      </w:r>
      <w:r w:rsidR="00C364F7">
        <w:rPr>
          <w:rFonts w:ascii="Tahoma" w:hAnsi="Tahoma" w:cs="Tahoma"/>
          <w:sz w:val="22"/>
          <w:szCs w:val="22"/>
        </w:rPr>
        <w:t>arcial</w:t>
      </w:r>
      <w:r w:rsidR="00A64498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AE2BE9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BC20F7" w:rsidRPr="00BC20F7">
        <w:rPr>
          <w:rFonts w:ascii="Tahoma" w:hAnsi="Tahoma" w:cs="Tahoma"/>
          <w:b/>
          <w:sz w:val="22"/>
          <w:szCs w:val="22"/>
        </w:rPr>
        <w:t>749</w:t>
      </w:r>
      <w:r w:rsidR="00BC20F7">
        <w:rPr>
          <w:rFonts w:ascii="Tahoma" w:hAnsi="Tahoma" w:cs="Tahoma"/>
          <w:b/>
          <w:sz w:val="22"/>
          <w:szCs w:val="22"/>
        </w:rPr>
        <w:t>.</w:t>
      </w:r>
      <w:r w:rsidR="00BC20F7" w:rsidRPr="00BC20F7">
        <w:rPr>
          <w:rFonts w:ascii="Tahoma" w:hAnsi="Tahoma" w:cs="Tahoma"/>
          <w:b/>
          <w:sz w:val="22"/>
          <w:szCs w:val="22"/>
        </w:rPr>
        <w:t>043,6</w:t>
      </w:r>
      <w:r w:rsidR="00BC20F7">
        <w:rPr>
          <w:rFonts w:ascii="Tahoma" w:hAnsi="Tahoma" w:cs="Tahoma"/>
          <w:b/>
          <w:sz w:val="22"/>
          <w:szCs w:val="22"/>
        </w:rPr>
        <w:t>0</w:t>
      </w:r>
      <w:r w:rsidR="00BC20F7" w:rsidRPr="00BC20F7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BC20F7">
        <w:rPr>
          <w:rFonts w:ascii="Tahoma" w:hAnsi="Tahoma" w:cs="Tahoma"/>
          <w:sz w:val="22"/>
          <w:szCs w:val="22"/>
        </w:rPr>
        <w:t>Setecentos</w:t>
      </w:r>
      <w:r w:rsidR="00D53DC8">
        <w:rPr>
          <w:rFonts w:ascii="Tahoma" w:hAnsi="Tahoma" w:cs="Tahoma"/>
          <w:sz w:val="22"/>
          <w:szCs w:val="22"/>
        </w:rPr>
        <w:t xml:space="preserve"> e quarenta e </w:t>
      </w:r>
      <w:r w:rsidR="00BC20F7">
        <w:rPr>
          <w:rFonts w:ascii="Tahoma" w:hAnsi="Tahoma" w:cs="Tahoma"/>
          <w:sz w:val="22"/>
          <w:szCs w:val="22"/>
        </w:rPr>
        <w:t>nove</w:t>
      </w:r>
      <w:r w:rsidR="00D53DC8">
        <w:rPr>
          <w:rFonts w:ascii="Tahoma" w:hAnsi="Tahoma" w:cs="Tahoma"/>
          <w:sz w:val="22"/>
          <w:szCs w:val="22"/>
        </w:rPr>
        <w:t xml:space="preserve"> mil, quarenta e três reais e sessenta centavos</w:t>
      </w:r>
      <w:r w:rsidR="00C364F7">
        <w:rPr>
          <w:rFonts w:ascii="Tahoma" w:hAnsi="Tahoma" w:cs="Tahoma"/>
          <w:sz w:val="22"/>
          <w:szCs w:val="22"/>
        </w:rPr>
        <w:t>)</w:t>
      </w:r>
      <w:r w:rsidRPr="00504716">
        <w:rPr>
          <w:rFonts w:ascii="Tahoma" w:hAnsi="Tahoma" w:cs="Tahoma"/>
          <w:sz w:val="22"/>
          <w:szCs w:val="22"/>
        </w:rPr>
        <w:t xml:space="preserve">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 e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por 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0B2DA2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e </w:t>
      </w:r>
      <w:r w:rsidR="000B2DA2">
        <w:rPr>
          <w:rFonts w:ascii="Tahoma" w:hAnsi="Tahoma" w:cs="Tahoma"/>
          <w:color w:val="000000"/>
          <w:sz w:val="22"/>
          <w:szCs w:val="22"/>
        </w:rPr>
        <w:t>A</w:t>
      </w:r>
      <w:r w:rsidR="00C364F7" w:rsidRPr="00FA58E1">
        <w:rPr>
          <w:rFonts w:ascii="Tahoma" w:hAnsi="Tahoma" w:cs="Tahoma"/>
          <w:sz w:val="22"/>
          <w:szCs w:val="22"/>
        </w:rPr>
        <w:t xml:space="preserve">nulação </w:t>
      </w:r>
      <w:r w:rsidR="000B2DA2">
        <w:rPr>
          <w:rFonts w:ascii="Tahoma" w:hAnsi="Tahoma" w:cs="Tahoma"/>
          <w:sz w:val="22"/>
          <w:szCs w:val="22"/>
        </w:rPr>
        <w:t>P</w:t>
      </w:r>
      <w:r w:rsidR="00C364F7" w:rsidRPr="00FA58E1">
        <w:rPr>
          <w:rFonts w:ascii="Tahoma" w:hAnsi="Tahoma" w:cs="Tahoma"/>
          <w:sz w:val="22"/>
          <w:szCs w:val="22"/>
        </w:rPr>
        <w:t>arcial no saldo de dotações orçamentária</w:t>
      </w:r>
      <w:r w:rsidR="000B2DA2">
        <w:rPr>
          <w:rFonts w:ascii="Tahoma" w:hAnsi="Tahoma" w:cs="Tahoma"/>
          <w:sz w:val="22"/>
          <w:szCs w:val="22"/>
        </w:rPr>
        <w:t>s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92062D">
        <w:rPr>
          <w:rFonts w:ascii="Tahoma" w:hAnsi="Tahoma" w:cs="Tahoma"/>
          <w:color w:val="000000"/>
          <w:sz w:val="22"/>
          <w:szCs w:val="22"/>
        </w:rPr>
        <w:t>10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906723">
        <w:rPr>
          <w:rFonts w:ascii="Tahoma" w:hAnsi="Tahoma" w:cs="Tahoma"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color w:val="000000"/>
          <w:sz w:val="22"/>
          <w:szCs w:val="22"/>
        </w:rPr>
        <w:t>io</w:t>
      </w:r>
      <w:r w:rsidR="0090672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76E02" w:rsidRDefault="00676E02" w:rsidP="00BB2B81">
      <w:pPr>
        <w:jc w:val="both"/>
        <w:rPr>
          <w:rFonts w:ascii="Tahoma" w:hAnsi="Tahoma" w:cs="Tahoma"/>
          <w:b/>
        </w:rPr>
      </w:pPr>
    </w:p>
    <w:p w:rsidR="000B2DA2" w:rsidRDefault="000B2DA2" w:rsidP="00BB2B81">
      <w:pPr>
        <w:jc w:val="both"/>
        <w:rPr>
          <w:rFonts w:ascii="Tahoma" w:hAnsi="Tahoma" w:cs="Tahoma"/>
          <w:b/>
        </w:rPr>
      </w:pPr>
    </w:p>
    <w:p w:rsidR="000B2DA2" w:rsidRDefault="000B2DA2" w:rsidP="00BB2B81">
      <w:pPr>
        <w:jc w:val="both"/>
        <w:rPr>
          <w:rFonts w:ascii="Tahoma" w:hAnsi="Tahoma" w:cs="Tahoma"/>
          <w:b/>
        </w:rPr>
      </w:pPr>
    </w:p>
    <w:p w:rsidR="000B2DA2" w:rsidRDefault="000B2DA2" w:rsidP="00BB2B81">
      <w:pPr>
        <w:jc w:val="both"/>
        <w:rPr>
          <w:rFonts w:ascii="Tahoma" w:hAnsi="Tahoma" w:cs="Tahoma"/>
          <w:b/>
        </w:rPr>
      </w:pPr>
    </w:p>
    <w:p w:rsidR="00676E02" w:rsidRDefault="00CF6822" w:rsidP="00CF6822">
      <w:pPr>
        <w:jc w:val="center"/>
        <w:rPr>
          <w:rFonts w:ascii="Tahoma" w:hAnsi="Tahoma" w:cs="Tahoma"/>
          <w:b/>
        </w:rPr>
      </w:pPr>
      <w:r w:rsidRPr="00CF6822">
        <w:rPr>
          <w:noProof/>
        </w:rPr>
        <w:drawing>
          <wp:inline distT="0" distB="0" distL="0" distR="0">
            <wp:extent cx="5940425" cy="2049071"/>
            <wp:effectExtent l="0" t="0" r="317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>
      <w:pPr>
        <w:rPr>
          <w:rFonts w:ascii="Tahoma" w:hAnsi="Tahoma" w:cs="Tahoma"/>
          <w:b/>
        </w:rPr>
      </w:pPr>
    </w:p>
    <w:p w:rsidR="003F58F1" w:rsidRDefault="003F58F1">
      <w:pPr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894FA3" w:rsidRDefault="00894FA3" w:rsidP="00676E02">
      <w:pPr>
        <w:jc w:val="center"/>
        <w:rPr>
          <w:rFonts w:ascii="Tahoma" w:hAnsi="Tahoma" w:cs="Tahoma"/>
          <w:b/>
        </w:rPr>
      </w:pPr>
    </w:p>
    <w:p w:rsidR="00676E02" w:rsidRDefault="00894FA3" w:rsidP="00676E02">
      <w:pPr>
        <w:jc w:val="center"/>
        <w:rPr>
          <w:rFonts w:ascii="Tahoma" w:hAnsi="Tahoma" w:cs="Tahoma"/>
          <w:b/>
        </w:rPr>
      </w:pPr>
      <w:r w:rsidRPr="00894FA3">
        <w:rPr>
          <w:noProof/>
        </w:rPr>
        <w:drawing>
          <wp:inline distT="0" distB="0" distL="0" distR="0">
            <wp:extent cx="5800725" cy="2514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sectPr w:rsidR="00534230" w:rsidSect="00E67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9EF" w:rsidRDefault="00A739EF" w:rsidP="00D4191A">
      <w:r>
        <w:separator/>
      </w:r>
    </w:p>
  </w:endnote>
  <w:endnote w:type="continuationSeparator" w:id="0">
    <w:p w:rsidR="00A739EF" w:rsidRDefault="00A739EF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9EF" w:rsidRDefault="00A739EF" w:rsidP="00D4191A">
      <w:r>
        <w:separator/>
      </w:r>
    </w:p>
  </w:footnote>
  <w:footnote w:type="continuationSeparator" w:id="0">
    <w:p w:rsidR="00A739EF" w:rsidRDefault="00A739EF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6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9" name="Imagem 9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9" name="Imagem 9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96E70"/>
    <w:rsid w:val="000B2DA2"/>
    <w:rsid w:val="000B3908"/>
    <w:rsid w:val="000B3DA4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73B"/>
    <w:rsid w:val="00397D50"/>
    <w:rsid w:val="003D6D11"/>
    <w:rsid w:val="003E2F39"/>
    <w:rsid w:val="003E6AAF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5382F"/>
    <w:rsid w:val="005576AD"/>
    <w:rsid w:val="00567AA6"/>
    <w:rsid w:val="0057667A"/>
    <w:rsid w:val="005822B7"/>
    <w:rsid w:val="00584655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13C6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4FA3"/>
    <w:rsid w:val="00896F4B"/>
    <w:rsid w:val="008B06C6"/>
    <w:rsid w:val="008B0743"/>
    <w:rsid w:val="008B4FBD"/>
    <w:rsid w:val="008D029E"/>
    <w:rsid w:val="008D6529"/>
    <w:rsid w:val="008E3E74"/>
    <w:rsid w:val="008F3D6D"/>
    <w:rsid w:val="008F7855"/>
    <w:rsid w:val="008F7903"/>
    <w:rsid w:val="00906723"/>
    <w:rsid w:val="00907FD4"/>
    <w:rsid w:val="00912C55"/>
    <w:rsid w:val="009137F4"/>
    <w:rsid w:val="0092062D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72D2"/>
    <w:rsid w:val="00A64498"/>
    <w:rsid w:val="00A65DB0"/>
    <w:rsid w:val="00A739EF"/>
    <w:rsid w:val="00A80DA7"/>
    <w:rsid w:val="00A83201"/>
    <w:rsid w:val="00A83617"/>
    <w:rsid w:val="00A8725B"/>
    <w:rsid w:val="00A87CC0"/>
    <w:rsid w:val="00A94E32"/>
    <w:rsid w:val="00AB267B"/>
    <w:rsid w:val="00AB30D9"/>
    <w:rsid w:val="00AC39DF"/>
    <w:rsid w:val="00AC5110"/>
    <w:rsid w:val="00AC6405"/>
    <w:rsid w:val="00AD0BC4"/>
    <w:rsid w:val="00AE2BE9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A1D99"/>
    <w:rsid w:val="00BB2B81"/>
    <w:rsid w:val="00BB5E3C"/>
    <w:rsid w:val="00BC20F7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364F7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CF6822"/>
    <w:rsid w:val="00D00BF0"/>
    <w:rsid w:val="00D0561C"/>
    <w:rsid w:val="00D11644"/>
    <w:rsid w:val="00D17398"/>
    <w:rsid w:val="00D27653"/>
    <w:rsid w:val="00D4191A"/>
    <w:rsid w:val="00D53DC8"/>
    <w:rsid w:val="00D60D7A"/>
    <w:rsid w:val="00D62A41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4A00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0AC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722FA-EDE5-4C30-A05E-852E3EB92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2019-05-14T15:35:00Z</cp:lastPrinted>
  <dcterms:created xsi:type="dcterms:W3CDTF">2019-06-05T16:39:00Z</dcterms:created>
  <dcterms:modified xsi:type="dcterms:W3CDTF">2019-06-05T16:39:00Z</dcterms:modified>
</cp:coreProperties>
</file>