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C8" w:rsidRDefault="00395CC8" w:rsidP="00F93E79">
      <w:pPr>
        <w:ind w:right="-852"/>
        <w:contextualSpacing/>
        <w:rPr>
          <w:sz w:val="18"/>
          <w:szCs w:val="18"/>
        </w:rPr>
      </w:pPr>
      <w:bookmarkStart w:id="0" w:name="_GoBack"/>
      <w:bookmarkEnd w:id="0"/>
    </w:p>
    <w:p w:rsidR="00844AE8" w:rsidRPr="00F93E79" w:rsidRDefault="00844AE8" w:rsidP="00F93E79">
      <w:pPr>
        <w:pStyle w:val="SemEspaamento"/>
        <w:ind w:left="-284" w:right="-852"/>
        <w:jc w:val="center"/>
        <w:rPr>
          <w:rFonts w:ascii="Times New Roman" w:hAnsi="Times New Roman"/>
          <w:b/>
          <w:color w:val="000000"/>
          <w:u w:val="single"/>
        </w:rPr>
      </w:pPr>
      <w:r w:rsidRPr="00F93E79">
        <w:rPr>
          <w:rFonts w:ascii="Times New Roman" w:hAnsi="Times New Roman"/>
          <w:b/>
          <w:color w:val="000000"/>
          <w:u w:val="single"/>
        </w:rPr>
        <w:t xml:space="preserve">DECRETO Nº </w:t>
      </w:r>
      <w:r w:rsidR="00F93E79">
        <w:rPr>
          <w:rFonts w:ascii="Times New Roman" w:hAnsi="Times New Roman"/>
          <w:b/>
          <w:color w:val="000000"/>
          <w:u w:val="single"/>
        </w:rPr>
        <w:t xml:space="preserve">106 </w:t>
      </w:r>
      <w:r w:rsidRPr="00F93E79">
        <w:rPr>
          <w:rFonts w:ascii="Times New Roman" w:hAnsi="Times New Roman"/>
          <w:b/>
          <w:color w:val="000000"/>
          <w:u w:val="single"/>
        </w:rPr>
        <w:t>DE</w:t>
      </w:r>
      <w:r w:rsidR="00F93E79">
        <w:rPr>
          <w:rFonts w:ascii="Times New Roman" w:hAnsi="Times New Roman"/>
          <w:b/>
          <w:color w:val="000000"/>
          <w:u w:val="single"/>
        </w:rPr>
        <w:t xml:space="preserve"> 10 DE JUL</w:t>
      </w:r>
      <w:r w:rsidRPr="00F93E79">
        <w:rPr>
          <w:rFonts w:ascii="Times New Roman" w:hAnsi="Times New Roman"/>
          <w:b/>
          <w:color w:val="000000"/>
          <w:u w:val="single"/>
        </w:rPr>
        <w:t>HO DE 2017</w:t>
      </w:r>
    </w:p>
    <w:p w:rsidR="00844AE8" w:rsidRDefault="00844AE8" w:rsidP="00F93E79">
      <w:pPr>
        <w:pStyle w:val="SemEspaamento"/>
        <w:ind w:left="3544" w:right="-852"/>
        <w:jc w:val="both"/>
        <w:rPr>
          <w:rFonts w:ascii="Times New Roman" w:hAnsi="Times New Roman"/>
          <w:b/>
          <w:color w:val="000000"/>
        </w:rPr>
      </w:pPr>
    </w:p>
    <w:p w:rsidR="00844AE8" w:rsidRDefault="00844AE8" w:rsidP="00F93E79">
      <w:pPr>
        <w:pStyle w:val="SemEspaamento"/>
        <w:ind w:left="3544" w:right="-852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“Regulamenta a cobrança da Taxa de Licença para uso de Área Pública, de que tratam os artigos 183 e </w:t>
      </w:r>
      <w:r>
        <w:rPr>
          <w:rFonts w:ascii="Times New Roman" w:hAnsi="Times New Roman"/>
          <w:b/>
          <w:i/>
        </w:rPr>
        <w:t>ss</w:t>
      </w:r>
      <w:r>
        <w:rPr>
          <w:rFonts w:ascii="Times New Roman" w:hAnsi="Times New Roman"/>
          <w:b/>
          <w:i/>
          <w:color w:val="000000"/>
        </w:rPr>
        <w:t xml:space="preserve">. da Lei Complementar Municipal nº 023/2001, às Autoescolas que utilizam espaços públicos para ministrarem aulas práticas nos cursos de formação de condutores de veículos terrestres, e dá outras providências.” </w:t>
      </w:r>
    </w:p>
    <w:p w:rsidR="00844AE8" w:rsidRDefault="00844AE8" w:rsidP="00F93E79">
      <w:pPr>
        <w:pStyle w:val="SemEspaamento"/>
        <w:ind w:left="-284" w:right="-852" w:firstLine="1701"/>
        <w:jc w:val="both"/>
        <w:rPr>
          <w:rFonts w:ascii="Times New Roman" w:hAnsi="Times New Roman"/>
          <w:b/>
          <w:i/>
          <w:color w:val="000000"/>
        </w:rPr>
      </w:pPr>
    </w:p>
    <w:p w:rsidR="00844AE8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F93E79">
        <w:rPr>
          <w:rFonts w:ascii="Times New Roman" w:hAnsi="Times New Roman"/>
          <w:b/>
          <w:color w:val="000000"/>
        </w:rPr>
        <w:t>A PREFEITA MUNICIPAL DE ARARUAMA</w:t>
      </w:r>
      <w:r>
        <w:rPr>
          <w:rFonts w:ascii="Times New Roman" w:hAnsi="Times New Roman"/>
          <w:color w:val="000000"/>
        </w:rPr>
        <w:t xml:space="preserve">, no uso de suas atribuições e competência </w:t>
      </w:r>
      <w:r>
        <w:rPr>
          <w:rFonts w:ascii="Times New Roman" w:hAnsi="Times New Roman"/>
        </w:rPr>
        <w:t>conferidas pelo inciso VII, do Art. 69, da Lei Orgânica do Município, em cumprimento ao disposto nos artigos nº 305; 386 e 406 todos da Lei Complementar nº 021, de 30 de dezembro de 2001;</w:t>
      </w:r>
    </w:p>
    <w:p w:rsidR="00844AE8" w:rsidRPr="00F93E79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sz w:val="16"/>
          <w:szCs w:val="16"/>
        </w:rPr>
      </w:pPr>
    </w:p>
    <w:p w:rsidR="00844AE8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Considerando</w:t>
      </w:r>
      <w:r>
        <w:rPr>
          <w:rFonts w:ascii="Times New Roman" w:hAnsi="Times New Roman"/>
        </w:rPr>
        <w:t xml:space="preserve"> o que restou provado nos autos do Processo Administrativo nº 9.599/2017;</w:t>
      </w:r>
    </w:p>
    <w:p w:rsidR="00844AE8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844AE8" w:rsidRDefault="00844AE8" w:rsidP="00F93E79">
      <w:pPr>
        <w:pStyle w:val="SemEspaamento"/>
        <w:ind w:left="-284" w:right="-85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 E C R E T A:</w:t>
      </w:r>
    </w:p>
    <w:p w:rsidR="00844AE8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b/>
          <w:color w:val="000000"/>
        </w:rPr>
      </w:pPr>
    </w:p>
    <w:p w:rsidR="00844AE8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Art. 1º. </w:t>
      </w:r>
      <w:r>
        <w:rPr>
          <w:rFonts w:ascii="Times New Roman" w:hAnsi="Times New Roman"/>
          <w:color w:val="000000"/>
        </w:rPr>
        <w:t>Ficam definidas como atividades de Uso de Área Pública de que tratam os artigos 183 e ss. da Lei Complementar Municipal 023/2001, às aulas práticas ministradas pelas Autoescolas nos próprios municipais, como Largos, Parques de Exposições, Praças e demais áreas de domínio público, para os cursos de formação de condutores de veículos automotores.</w:t>
      </w:r>
    </w:p>
    <w:p w:rsidR="00844AE8" w:rsidRPr="00F93E79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4AE8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Art. 2º. </w:t>
      </w:r>
      <w:r>
        <w:rPr>
          <w:rFonts w:ascii="Times New Roman" w:hAnsi="Times New Roman"/>
          <w:color w:val="000000"/>
        </w:rPr>
        <w:t>Constitui fato gerador da Taxa de Licença para Uso de Área Pública, a autorização concedida anualmente à Autoescola, mediante requerimento protocolado na Prefeitura Municipal de Araruama, o qual deverá ser instruído com o indicativo da Área Pública a ser utilizada e organograma das aulas a serem ministradas com seus respectivos dias e horários.</w:t>
      </w:r>
    </w:p>
    <w:p w:rsidR="00844AE8" w:rsidRPr="00F93E79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4AE8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Art. 3º. </w:t>
      </w:r>
      <w:r>
        <w:rPr>
          <w:rFonts w:ascii="Times New Roman" w:hAnsi="Times New Roman"/>
          <w:color w:val="000000"/>
        </w:rPr>
        <w:t>Contribuinte da Taxa é a pessoa física ou jurídica detentora da autoescola responsável pelos cursos de formação de condutores de veículos automotores.</w:t>
      </w:r>
    </w:p>
    <w:p w:rsidR="00844AE8" w:rsidRPr="00F93E79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4AE8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Art. 4º.</w:t>
      </w:r>
      <w:r>
        <w:rPr>
          <w:rFonts w:ascii="Times New Roman" w:hAnsi="Times New Roman"/>
          <w:color w:val="000000"/>
        </w:rPr>
        <w:t xml:space="preserve"> Nos termos do Art. 187, da LCM 023/2001, a Taxa será calculada de acordo com a seguinte tabela:</w:t>
      </w:r>
    </w:p>
    <w:p w:rsidR="00844AE8" w:rsidRPr="00443793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7887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9"/>
        <w:gridCol w:w="771"/>
        <w:gridCol w:w="992"/>
        <w:gridCol w:w="975"/>
      </w:tblGrid>
      <w:tr w:rsidR="00844AE8" w:rsidTr="00443793">
        <w:trPr>
          <w:trHeight w:val="44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E8" w:rsidRDefault="00F93E79" w:rsidP="00F93E79">
            <w:pPr>
              <w:pStyle w:val="SemEspaamento"/>
              <w:ind w:left="-284" w:right="-85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ATIVIDADE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E8" w:rsidRDefault="00443793" w:rsidP="00443793">
            <w:pPr>
              <w:pStyle w:val="SemEspaamento"/>
              <w:ind w:left="-284" w:right="-85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 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E8" w:rsidRDefault="00844AE8" w:rsidP="00F93E79">
            <w:pPr>
              <w:pStyle w:val="SemEspaamento"/>
              <w:ind w:left="-284" w:right="-85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</w:t>
            </w:r>
            <w:r w:rsidR="00443793">
              <w:rPr>
                <w:rFonts w:ascii="Times New Roman" w:hAnsi="Times New Roman"/>
                <w:b/>
                <w:color w:val="000000"/>
              </w:rPr>
              <w:t xml:space="preserve">  U</w:t>
            </w:r>
            <w:r>
              <w:rPr>
                <w:rFonts w:ascii="Times New Roman" w:hAnsi="Times New Roman"/>
                <w:b/>
                <w:color w:val="000000"/>
              </w:rPr>
              <w:t>FISA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E8" w:rsidRDefault="00844AE8" w:rsidP="00F93E79">
            <w:pPr>
              <w:pStyle w:val="SemEspaamento"/>
              <w:ind w:left="-284" w:right="-85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="00443793">
              <w:rPr>
                <w:rFonts w:ascii="Times New Roman" w:hAnsi="Times New Roman"/>
                <w:b/>
                <w:color w:val="000000"/>
              </w:rPr>
              <w:t xml:space="preserve">   P</w:t>
            </w:r>
            <w:r>
              <w:rPr>
                <w:rFonts w:ascii="Times New Roman" w:hAnsi="Times New Roman"/>
                <w:b/>
                <w:color w:val="000000"/>
              </w:rPr>
              <w:t>razo</w:t>
            </w:r>
          </w:p>
        </w:tc>
      </w:tr>
      <w:tr w:rsidR="00844AE8" w:rsidTr="00443793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79" w:rsidRPr="00443793" w:rsidRDefault="00844AE8" w:rsidP="00F93E79">
            <w:pPr>
              <w:pStyle w:val="SemEspaamento"/>
              <w:ind w:left="-284" w:right="-85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443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F93E79" w:rsidRPr="00443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Pr="00443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ulas práticas de condução de veículos automotores </w:t>
            </w:r>
          </w:p>
          <w:p w:rsidR="00844AE8" w:rsidRPr="00F93E79" w:rsidRDefault="00443793" w:rsidP="00F93E79">
            <w:pPr>
              <w:pStyle w:val="SemEspaamento"/>
              <w:ind w:left="-284" w:right="-85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43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</w:t>
            </w:r>
            <w:r w:rsidR="00802C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F93E79" w:rsidRPr="00443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</w:t>
            </w:r>
            <w:r w:rsidR="00844AE8" w:rsidRPr="00443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 Áreas Públicas:</w:t>
            </w:r>
            <w:r w:rsidR="00844AE8" w:rsidRPr="00443793">
              <w:rPr>
                <w:rFonts w:ascii="Times New Roman" w:hAnsi="Times New Roman"/>
                <w:color w:val="000000"/>
                <w:sz w:val="20"/>
                <w:szCs w:val="20"/>
              </w:rPr>
              <w:t>Largos, Praças, Parque de Exposiç</w:t>
            </w:r>
            <w:r w:rsidR="00844AE8" w:rsidRPr="00F93E79">
              <w:rPr>
                <w:rFonts w:ascii="Times New Roman" w:hAnsi="Times New Roman"/>
                <w:color w:val="000000"/>
              </w:rPr>
              <w:t>ão, etc.</w:t>
            </w:r>
            <w:r w:rsidR="00844AE8" w:rsidRPr="00F93E7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E8" w:rsidRDefault="00844AE8" w:rsidP="00F93E79">
            <w:pPr>
              <w:pStyle w:val="SemEspaamento"/>
              <w:ind w:left="-284" w:right="-852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44AE8" w:rsidRDefault="00844AE8" w:rsidP="00F93E79">
            <w:pPr>
              <w:pStyle w:val="SemEspaamento"/>
              <w:ind w:left="-284" w:right="-85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“</w:t>
            </w:r>
            <w:r w:rsidR="00443793">
              <w:rPr>
                <w:rFonts w:ascii="Times New Roman" w:hAnsi="Times New Roman"/>
                <w:b/>
                <w:color w:val="000000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E8" w:rsidRDefault="00844AE8" w:rsidP="00F93E79">
            <w:pPr>
              <w:pStyle w:val="SemEspaamento"/>
              <w:ind w:left="-284" w:right="-852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44AE8" w:rsidRDefault="00443793" w:rsidP="00443793">
            <w:pPr>
              <w:pStyle w:val="SemEspaamento"/>
              <w:ind w:left="-284" w:right="-85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E8" w:rsidRDefault="00844AE8" w:rsidP="00F93E79">
            <w:pPr>
              <w:pStyle w:val="SemEspaamento"/>
              <w:ind w:left="-284" w:right="-852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44AE8" w:rsidRDefault="00844AE8" w:rsidP="00F93E79">
            <w:pPr>
              <w:pStyle w:val="SemEspaamento"/>
              <w:ind w:left="-284" w:right="-85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="00443793">
              <w:rPr>
                <w:rFonts w:ascii="Times New Roman" w:hAnsi="Times New Roman"/>
                <w:b/>
                <w:color w:val="000000"/>
              </w:rPr>
              <w:t xml:space="preserve">   M</w:t>
            </w:r>
            <w:r>
              <w:rPr>
                <w:rFonts w:ascii="Times New Roman" w:hAnsi="Times New Roman"/>
                <w:b/>
                <w:color w:val="000000"/>
              </w:rPr>
              <w:t>ês</w:t>
            </w:r>
          </w:p>
        </w:tc>
      </w:tr>
    </w:tbl>
    <w:p w:rsidR="00F93E79" w:rsidRPr="00443793" w:rsidRDefault="00F93E79" w:rsidP="00F93E79">
      <w:pPr>
        <w:pStyle w:val="SemEspaamento"/>
        <w:ind w:left="-284" w:right="-852" w:firstLine="85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44AE8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Art. 5º. </w:t>
      </w:r>
      <w:r>
        <w:rPr>
          <w:rFonts w:ascii="Times New Roman" w:hAnsi="Times New Roman"/>
          <w:color w:val="000000"/>
        </w:rPr>
        <w:t xml:space="preserve">Fica a cargo da Secretaria Municipal responsável pela Área Pública, na qual ministra a Autoescola suas aulas praticas, </w:t>
      </w:r>
      <w:proofErr w:type="gramStart"/>
      <w:r>
        <w:rPr>
          <w:rFonts w:ascii="Times New Roman" w:hAnsi="Times New Roman"/>
          <w:color w:val="000000"/>
        </w:rPr>
        <w:t>Notificar</w:t>
      </w:r>
      <w:proofErr w:type="gramEnd"/>
      <w:r>
        <w:rPr>
          <w:rFonts w:ascii="Times New Roman" w:hAnsi="Times New Roman"/>
          <w:color w:val="000000"/>
        </w:rPr>
        <w:t xml:space="preserve"> a respectiva autoescola sobre a obrigatoriedade do pagamento da Taxa nos termos do presente Decreto, encaminhando-a a SEFAZ – Secretaria de Fazenda para o cadastramento, autorização e recolhimento.</w:t>
      </w:r>
    </w:p>
    <w:p w:rsidR="00844AE8" w:rsidRPr="00443793" w:rsidRDefault="00844AE8" w:rsidP="00F93E79">
      <w:pPr>
        <w:pStyle w:val="SemEspaamento"/>
        <w:ind w:left="-284" w:right="-852" w:firstLine="170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4AE8" w:rsidRDefault="00844AE8" w:rsidP="00F93E79">
      <w:pPr>
        <w:pStyle w:val="SemEspaamento"/>
        <w:ind w:left="-284" w:right="-852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Art. 6º. </w:t>
      </w:r>
      <w:r>
        <w:rPr>
          <w:rFonts w:ascii="Times New Roman" w:hAnsi="Times New Roman"/>
          <w:color w:val="000000"/>
        </w:rPr>
        <w:t xml:space="preserve">Este Decreto entrará em vigor na data de sua publicação, produzindo seus efeitos </w:t>
      </w:r>
      <w:r w:rsidR="00443793">
        <w:rPr>
          <w:rFonts w:ascii="Times New Roman" w:hAnsi="Times New Roman"/>
          <w:color w:val="000000"/>
        </w:rPr>
        <w:t>a partir de 01 de julho de 2017,</w:t>
      </w:r>
      <w:r>
        <w:rPr>
          <w:rFonts w:ascii="Times New Roman" w:hAnsi="Times New Roman"/>
          <w:color w:val="000000"/>
        </w:rPr>
        <w:t xml:space="preserve"> </w:t>
      </w:r>
      <w:r w:rsidR="00443793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evogadas as disposições em contrário.</w:t>
      </w:r>
    </w:p>
    <w:p w:rsidR="00844AE8" w:rsidRDefault="00844AE8" w:rsidP="00F93E79">
      <w:pPr>
        <w:pStyle w:val="SemEspaamento"/>
        <w:ind w:left="-284" w:right="-852" w:firstLine="1701"/>
        <w:jc w:val="both"/>
        <w:rPr>
          <w:rFonts w:ascii="Times New Roman" w:hAnsi="Times New Roman"/>
          <w:color w:val="000000"/>
        </w:rPr>
      </w:pPr>
    </w:p>
    <w:p w:rsidR="00844AE8" w:rsidRPr="00443793" w:rsidRDefault="00844AE8" w:rsidP="00443793">
      <w:pPr>
        <w:pStyle w:val="SemEspaamento"/>
        <w:ind w:left="-284" w:right="-852"/>
        <w:jc w:val="center"/>
        <w:rPr>
          <w:rFonts w:ascii="Times New Roman" w:hAnsi="Times New Roman"/>
          <w:color w:val="000000"/>
        </w:rPr>
      </w:pPr>
      <w:r w:rsidRPr="00F93E79">
        <w:rPr>
          <w:rFonts w:ascii="Times New Roman" w:hAnsi="Times New Roman"/>
          <w:color w:val="000000"/>
        </w:rPr>
        <w:t>Registre-se. Publique-se. Cumpra-se.</w:t>
      </w:r>
    </w:p>
    <w:p w:rsidR="00844AE8" w:rsidRDefault="00844AE8" w:rsidP="00F93E79">
      <w:pPr>
        <w:pStyle w:val="SemEspaamento"/>
        <w:ind w:left="-284" w:right="-85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Gabinete da Prefeita, </w:t>
      </w:r>
      <w:r w:rsidR="00F93E79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 de Ju</w:t>
      </w:r>
      <w:r w:rsidR="00F93E79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ho de 2017.</w:t>
      </w:r>
    </w:p>
    <w:p w:rsidR="00295541" w:rsidRDefault="00295541" w:rsidP="00F93E79">
      <w:pPr>
        <w:ind w:left="-284" w:right="-852"/>
        <w:contextualSpacing/>
        <w:jc w:val="center"/>
        <w:rPr>
          <w:sz w:val="18"/>
          <w:szCs w:val="18"/>
        </w:rPr>
      </w:pPr>
    </w:p>
    <w:p w:rsidR="00295541" w:rsidRPr="00443793" w:rsidRDefault="00295541" w:rsidP="00443793">
      <w:pPr>
        <w:ind w:right="-852"/>
        <w:contextualSpacing/>
        <w:jc w:val="both"/>
        <w:rPr>
          <w:sz w:val="16"/>
          <w:szCs w:val="16"/>
        </w:rPr>
      </w:pPr>
    </w:p>
    <w:p w:rsidR="00395CC8" w:rsidRDefault="00395CC8" w:rsidP="00443793">
      <w:pPr>
        <w:ind w:left="-284" w:right="-852"/>
        <w:contextualSpacing/>
        <w:jc w:val="center"/>
        <w:rPr>
          <w:sz w:val="18"/>
          <w:szCs w:val="18"/>
        </w:rPr>
      </w:pPr>
    </w:p>
    <w:p w:rsidR="00395CC8" w:rsidRDefault="00395CC8" w:rsidP="00443793">
      <w:pPr>
        <w:ind w:left="-284" w:right="-852"/>
        <w:contextualSpacing/>
        <w:jc w:val="center"/>
        <w:rPr>
          <w:b/>
          <w:i/>
          <w:sz w:val="18"/>
          <w:szCs w:val="1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395CC8" w:rsidRDefault="00395CC8" w:rsidP="00443793">
      <w:pPr>
        <w:ind w:left="-284" w:right="-852"/>
        <w:contextualSpacing/>
        <w:jc w:val="center"/>
        <w:rPr>
          <w:b/>
          <w:sz w:val="18"/>
          <w:szCs w:val="18"/>
        </w:rPr>
      </w:pPr>
      <w:r>
        <w:rPr>
          <w:b/>
          <w:szCs w:val="24"/>
        </w:rPr>
        <w:t>“Lívia de Chiquinho”</w:t>
      </w:r>
    </w:p>
    <w:p w:rsidR="00395CC8" w:rsidRPr="00395CC8" w:rsidRDefault="00395CC8" w:rsidP="00443793">
      <w:pPr>
        <w:ind w:left="-284" w:right="-852"/>
        <w:contextualSpacing/>
        <w:jc w:val="center"/>
        <w:rPr>
          <w:b/>
          <w:szCs w:val="24"/>
        </w:rPr>
      </w:pPr>
      <w:r w:rsidRPr="00395CC8">
        <w:rPr>
          <w:b/>
          <w:szCs w:val="24"/>
        </w:rPr>
        <w:t>Prefeita</w:t>
      </w: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7F" w:rsidRDefault="005F497F" w:rsidP="003620ED">
      <w:r>
        <w:separator/>
      </w:r>
    </w:p>
  </w:endnote>
  <w:endnote w:type="continuationSeparator" w:id="0">
    <w:p w:rsidR="005F497F" w:rsidRDefault="005F497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7F" w:rsidRDefault="005F497F" w:rsidP="003620ED">
      <w:r>
        <w:separator/>
      </w:r>
    </w:p>
  </w:footnote>
  <w:footnote w:type="continuationSeparator" w:id="0">
    <w:p w:rsidR="005F497F" w:rsidRDefault="005F497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49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9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49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254030"/>
    <w:rsid w:val="00294D49"/>
    <w:rsid w:val="00295541"/>
    <w:rsid w:val="002D05BE"/>
    <w:rsid w:val="00332570"/>
    <w:rsid w:val="00351568"/>
    <w:rsid w:val="003620ED"/>
    <w:rsid w:val="003832A5"/>
    <w:rsid w:val="00395CC8"/>
    <w:rsid w:val="00426029"/>
    <w:rsid w:val="00443793"/>
    <w:rsid w:val="004E099E"/>
    <w:rsid w:val="00542E65"/>
    <w:rsid w:val="005957A0"/>
    <w:rsid w:val="005B7A34"/>
    <w:rsid w:val="005C3EA4"/>
    <w:rsid w:val="005E59A3"/>
    <w:rsid w:val="005F497F"/>
    <w:rsid w:val="00672197"/>
    <w:rsid w:val="0068091C"/>
    <w:rsid w:val="006E6D35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02C83"/>
    <w:rsid w:val="00821DB7"/>
    <w:rsid w:val="00844AE8"/>
    <w:rsid w:val="0087424F"/>
    <w:rsid w:val="008C43D3"/>
    <w:rsid w:val="00924401"/>
    <w:rsid w:val="009A1755"/>
    <w:rsid w:val="009E355A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C04EFA"/>
    <w:rsid w:val="00C0670E"/>
    <w:rsid w:val="00C476A4"/>
    <w:rsid w:val="00C607CD"/>
    <w:rsid w:val="00C65E58"/>
    <w:rsid w:val="00D60469"/>
    <w:rsid w:val="00DA7155"/>
    <w:rsid w:val="00DD16FE"/>
    <w:rsid w:val="00DE322C"/>
    <w:rsid w:val="00E26FAF"/>
    <w:rsid w:val="00E3552D"/>
    <w:rsid w:val="00E61628"/>
    <w:rsid w:val="00E62F2F"/>
    <w:rsid w:val="00EA72EE"/>
    <w:rsid w:val="00EF3269"/>
    <w:rsid w:val="00EF3472"/>
    <w:rsid w:val="00F05BC2"/>
    <w:rsid w:val="00F81361"/>
    <w:rsid w:val="00F93E79"/>
    <w:rsid w:val="00F95CA0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2135F0F-56F3-4A3F-A46B-9F30C14D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844AE8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2017-08-03T19:53:00Z</cp:lastPrinted>
  <dcterms:created xsi:type="dcterms:W3CDTF">2018-10-02T14:20:00Z</dcterms:created>
  <dcterms:modified xsi:type="dcterms:W3CDTF">2018-10-02T14:20:00Z</dcterms:modified>
</cp:coreProperties>
</file>