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27340">
        <w:rPr>
          <w:b/>
          <w:sz w:val="24"/>
          <w:szCs w:val="24"/>
        </w:rPr>
        <w:t>1038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A64263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C3554" w:rsidRPr="004C3554">
        <w:rPr>
          <w:b/>
          <w:sz w:val="24"/>
          <w:szCs w:val="24"/>
        </w:rPr>
        <w:t>RAFAELA PEREIRA ALVES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C3554">
        <w:rPr>
          <w:sz w:val="24"/>
          <w:szCs w:val="24"/>
        </w:rPr>
        <w:t>135.750.047-57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273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27340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27340" w:rsidRDefault="00B27340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C3554" w:rsidRPr="004C3554">
        <w:rPr>
          <w:b/>
          <w:sz w:val="24"/>
          <w:szCs w:val="24"/>
        </w:rPr>
        <w:t>RAFAELA PEREIRA ALVES</w:t>
      </w:r>
      <w:r w:rsidR="004C3554">
        <w:rPr>
          <w:b/>
          <w:sz w:val="24"/>
          <w:szCs w:val="24"/>
        </w:rPr>
        <w:t xml:space="preserve">, </w:t>
      </w:r>
      <w:r w:rsidR="004C3554">
        <w:rPr>
          <w:sz w:val="24"/>
          <w:szCs w:val="24"/>
        </w:rPr>
        <w:t>inscrita no CPF nº 135.750.047-57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6426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27340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A6426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3554"/>
    <w:rsid w:val="004C5CD9"/>
    <w:rsid w:val="00512024"/>
    <w:rsid w:val="005633CD"/>
    <w:rsid w:val="005D2BBE"/>
    <w:rsid w:val="005F195B"/>
    <w:rsid w:val="005F421F"/>
    <w:rsid w:val="00610B13"/>
    <w:rsid w:val="0064543A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64263"/>
    <w:rsid w:val="00AB652D"/>
    <w:rsid w:val="00AD3DF6"/>
    <w:rsid w:val="00B27340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DD34A3"/>
    <w:rsid w:val="00E01F5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665-D706-4F9D-855E-C42D50E8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2019-11-05T13:48:00Z</dcterms:created>
  <dcterms:modified xsi:type="dcterms:W3CDTF">2019-11-27T18:30:00Z</dcterms:modified>
</cp:coreProperties>
</file>