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D34C20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6BFB" w:rsidRPr="0075211E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D25504">
        <w:rPr>
          <w:rFonts w:ascii="Times New Roman" w:hAnsi="Times New Roman" w:cs="Times New Roman"/>
          <w:b/>
          <w:sz w:val="24"/>
          <w:szCs w:val="24"/>
          <w:u w:val="single"/>
        </w:rPr>
        <w:t>1.578</w:t>
      </w:r>
      <w:proofErr w:type="gramEnd"/>
      <w:r w:rsidR="00022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5504">
        <w:rPr>
          <w:rFonts w:ascii="Times New Roman" w:hAnsi="Times New Roman" w:cs="Times New Roman"/>
          <w:b/>
          <w:sz w:val="24"/>
          <w:szCs w:val="24"/>
          <w:u w:val="single"/>
        </w:rPr>
        <w:t>11 DE MARÇO DE 2020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0F3A31" w:rsidRDefault="00603BF0" w:rsidP="000F3A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</w:t>
      </w:r>
      <w:r w:rsidR="000F3A31">
        <w:rPr>
          <w:rFonts w:ascii="Times New Roman" w:hAnsi="Times New Roman" w:cs="Times New Roman"/>
          <w:sz w:val="24"/>
          <w:szCs w:val="24"/>
        </w:rPr>
        <w:t xml:space="preserve"> Fica nomeada a Comissão de Liquidação de Despesa, nos moldes do art. 63 da Lei Federal 4.320/64, c/c art. 67 da Lei Federal nº 8.666/93 , da </w:t>
      </w:r>
      <w:r w:rsidR="000F3A31">
        <w:rPr>
          <w:rFonts w:ascii="Times New Roman" w:hAnsi="Times New Roman" w:cs="Times New Roman"/>
          <w:b/>
          <w:sz w:val="24"/>
          <w:szCs w:val="24"/>
        </w:rPr>
        <w:t>SECRETARIA MUNICIPAL DE AMBIENTE, AGRICULTURA, ABASTECIMENTO E PESCA</w:t>
      </w:r>
      <w:r w:rsidR="000F3A31">
        <w:rPr>
          <w:rFonts w:ascii="Times New Roman" w:hAnsi="Times New Roman" w:cs="Times New Roman"/>
          <w:sz w:val="24"/>
          <w:szCs w:val="24"/>
        </w:rPr>
        <w:t>, com  a seguinte disposição:</w:t>
      </w:r>
      <w:r w:rsidR="000F3A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64A9" w:rsidRDefault="007964A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F60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Alexandre Tadeu Nunes Corrêa – Mat. 013065-6 (Fiscal de Contrato)</w:t>
      </w:r>
    </w:p>
    <w:p w:rsidR="00BF1F60" w:rsidRPr="00D75D8C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Ana Paula Rodrigues de Souza – Mat. 9146-0</w:t>
      </w:r>
      <w:r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BF1F60" w:rsidRPr="00D75D8C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 xml:space="preserve">Luiz Guilherme Barbosa </w:t>
      </w: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Baalbaki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– Mat. 9950441</w:t>
      </w:r>
      <w:r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FA3505" w:rsidRDefault="00FA3505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 xml:space="preserve">Luciano Vieira </w:t>
      </w: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Calheia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– Mat. 9222 (Fiscal de Contrato)</w:t>
      </w:r>
    </w:p>
    <w:p w:rsidR="00FA3505" w:rsidRPr="00D75D8C" w:rsidRDefault="00FA3505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 xml:space="preserve">Agostinho </w:t>
      </w: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Bioni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da Silva – Mat. </w:t>
      </w:r>
      <w:r w:rsidR="009A27D9" w:rsidRPr="00D75D8C">
        <w:rPr>
          <w:rFonts w:ascii="Times New Roman" w:hAnsi="Times New Roman" w:cs="Times New Roman"/>
          <w:b/>
          <w:sz w:val="24"/>
          <w:szCs w:val="24"/>
        </w:rPr>
        <w:t>6612</w:t>
      </w:r>
      <w:r w:rsidR="00BF1F60">
        <w:rPr>
          <w:rFonts w:ascii="Times New Roman" w:hAnsi="Times New Roman" w:cs="Times New Roman"/>
          <w:b/>
          <w:sz w:val="24"/>
          <w:szCs w:val="24"/>
        </w:rPr>
        <w:t xml:space="preserve"> (Fiscal de Contrato) </w:t>
      </w:r>
    </w:p>
    <w:p w:rsidR="009A27D9" w:rsidRDefault="009A27D9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Marcelo Andrade da Fonseca – Mat. 990426-8</w:t>
      </w:r>
      <w:r w:rsidR="00BF1F60"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BF1F60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9730F3" w:rsidRDefault="009730F3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Fausto Dennis Teixeira de Moraes – Mat. 9959914 (Fiscal de contrato)</w:t>
      </w:r>
    </w:p>
    <w:p w:rsidR="00BF1F60" w:rsidRPr="00D75D8C" w:rsidRDefault="00BF1F60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</w:t>
      </w:r>
      <w:proofErr w:type="gramStart"/>
      <w:r w:rsidR="00D25504">
        <w:rPr>
          <w:rFonts w:ascii="Times New Roman" w:hAnsi="Times New Roman" w:cs="Times New Roman"/>
          <w:sz w:val="24"/>
          <w:szCs w:val="24"/>
        </w:rPr>
        <w:t>a  Portaria</w:t>
      </w:r>
      <w:proofErr w:type="gramEnd"/>
      <w:r w:rsidR="00D25504">
        <w:rPr>
          <w:rFonts w:ascii="Times New Roman" w:hAnsi="Times New Roman" w:cs="Times New Roman"/>
          <w:sz w:val="24"/>
          <w:szCs w:val="24"/>
        </w:rPr>
        <w:t xml:space="preserve"> 330 de 12/07/17 e demais</w:t>
      </w:r>
      <w:r w:rsidR="00102BD2">
        <w:rPr>
          <w:rFonts w:ascii="Times New Roman" w:hAnsi="Times New Roman" w:cs="Times New Roman"/>
          <w:sz w:val="24"/>
          <w:szCs w:val="24"/>
        </w:rPr>
        <w:t xml:space="preserve"> disposições em contrário.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022F9C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Prefeita, 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D25504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D25504">
        <w:rPr>
          <w:rFonts w:ascii="Times New Roman" w:hAnsi="Times New Roman" w:cs="Times New Roman"/>
          <w:sz w:val="24"/>
          <w:szCs w:val="24"/>
        </w:rPr>
        <w:t xml:space="preserve"> de março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022F9C" w:rsidRPr="00603BF0" w:rsidRDefault="00022F9C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  <w:bookmarkEnd w:id="0"/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22F9C"/>
    <w:rsid w:val="00033986"/>
    <w:rsid w:val="000B4F08"/>
    <w:rsid w:val="000F3A31"/>
    <w:rsid w:val="00102BD2"/>
    <w:rsid w:val="0012686C"/>
    <w:rsid w:val="00154544"/>
    <w:rsid w:val="00195358"/>
    <w:rsid w:val="00225A8F"/>
    <w:rsid w:val="00265FED"/>
    <w:rsid w:val="002919C3"/>
    <w:rsid w:val="002B4833"/>
    <w:rsid w:val="004D2C95"/>
    <w:rsid w:val="00603BF0"/>
    <w:rsid w:val="006A70E2"/>
    <w:rsid w:val="006F5E29"/>
    <w:rsid w:val="0075211E"/>
    <w:rsid w:val="007964A9"/>
    <w:rsid w:val="00820308"/>
    <w:rsid w:val="008371CC"/>
    <w:rsid w:val="00956BFB"/>
    <w:rsid w:val="009730F3"/>
    <w:rsid w:val="009A27D9"/>
    <w:rsid w:val="00AD677F"/>
    <w:rsid w:val="00B05568"/>
    <w:rsid w:val="00B21FB4"/>
    <w:rsid w:val="00BF1F60"/>
    <w:rsid w:val="00C06BA8"/>
    <w:rsid w:val="00C654AF"/>
    <w:rsid w:val="00C662E1"/>
    <w:rsid w:val="00D25504"/>
    <w:rsid w:val="00D34C20"/>
    <w:rsid w:val="00D75D8C"/>
    <w:rsid w:val="00D815DD"/>
    <w:rsid w:val="00E1524A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2255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SIMONE</cp:lastModifiedBy>
  <cp:revision>9</cp:revision>
  <cp:lastPrinted>2017-07-24T17:34:00Z</cp:lastPrinted>
  <dcterms:created xsi:type="dcterms:W3CDTF">2017-06-27T14:34:00Z</dcterms:created>
  <dcterms:modified xsi:type="dcterms:W3CDTF">2020-03-11T16:50:00Z</dcterms:modified>
</cp:coreProperties>
</file>