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1E" w:rsidRDefault="00C74B1E" w:rsidP="00C74B1E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</w:p>
    <w:p w:rsidR="00C74B1E" w:rsidRPr="00C74B1E" w:rsidRDefault="00C74B1E" w:rsidP="00C74B1E">
      <w:pPr>
        <w:spacing w:after="160" w:line="259" w:lineRule="auto"/>
        <w:jc w:val="center"/>
        <w:rPr>
          <w:rFonts w:eastAsiaTheme="minorHAnsi"/>
          <w:b/>
          <w:u w:val="single"/>
          <w:lang w:eastAsia="en-US"/>
        </w:rPr>
      </w:pPr>
      <w:r w:rsidRPr="00C74B1E">
        <w:rPr>
          <w:rFonts w:eastAsiaTheme="minorHAnsi"/>
          <w:b/>
          <w:u w:val="single"/>
          <w:lang w:eastAsia="en-US"/>
        </w:rPr>
        <w:t>LEI COMPLEMENTAR Nº 144 DE 14 DE DEZEMBRO DE 2018.</w:t>
      </w:r>
    </w:p>
    <w:p w:rsidR="00C74B1E" w:rsidRPr="00C74B1E" w:rsidRDefault="00C74B1E" w:rsidP="00C74B1E">
      <w:pPr>
        <w:spacing w:after="160" w:line="259" w:lineRule="auto"/>
        <w:rPr>
          <w:rFonts w:eastAsiaTheme="minorHAnsi"/>
          <w:lang w:eastAsia="en-US"/>
        </w:rPr>
      </w:pPr>
    </w:p>
    <w:p w:rsidR="00C74B1E" w:rsidRPr="00C74B1E" w:rsidRDefault="00C74B1E" w:rsidP="00C74B1E">
      <w:pPr>
        <w:spacing w:after="160" w:line="259" w:lineRule="auto"/>
        <w:ind w:left="2832" w:firstLine="3"/>
        <w:rPr>
          <w:rFonts w:eastAsiaTheme="minorHAnsi"/>
          <w:b/>
          <w:lang w:eastAsia="en-US"/>
        </w:rPr>
      </w:pPr>
      <w:r w:rsidRPr="00C74B1E">
        <w:rPr>
          <w:rFonts w:eastAsiaTheme="minorHAnsi"/>
          <w:b/>
          <w:lang w:eastAsia="en-US"/>
        </w:rPr>
        <w:t>Modifica dispositivos da Lei Complementar nº 124 de 03 de abril de 2017, que “Dispõe sobre a estrutura administrativa da Prefeitura Municipal de Araruama”, e dá outras providências.</w:t>
      </w:r>
    </w:p>
    <w:p w:rsidR="00C74B1E" w:rsidRPr="00C74B1E" w:rsidRDefault="00C74B1E" w:rsidP="00C74B1E">
      <w:pPr>
        <w:spacing w:after="160" w:line="259" w:lineRule="auto"/>
        <w:ind w:left="2832" w:firstLine="3"/>
        <w:rPr>
          <w:rFonts w:eastAsiaTheme="minorHAnsi"/>
          <w:b/>
          <w:lang w:eastAsia="en-US"/>
        </w:rPr>
      </w:pPr>
      <w:r w:rsidRPr="00C74B1E">
        <w:rPr>
          <w:rFonts w:eastAsiaTheme="minorHAnsi"/>
          <w:b/>
          <w:lang w:eastAsia="en-US"/>
        </w:rPr>
        <w:t>(Projeto de Lei Complementar nº 12 de autoria do Poder Executivo)</w:t>
      </w:r>
    </w:p>
    <w:p w:rsidR="00C74B1E" w:rsidRPr="00C74B1E" w:rsidRDefault="00C74B1E" w:rsidP="00C74B1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b/>
          <w:lang w:eastAsia="en-US"/>
        </w:rPr>
        <w:tab/>
      </w:r>
      <w:r w:rsidRPr="00C74B1E">
        <w:rPr>
          <w:rFonts w:eastAsiaTheme="minorHAnsi"/>
          <w:b/>
          <w:lang w:eastAsia="en-US"/>
        </w:rPr>
        <w:tab/>
      </w:r>
      <w:r w:rsidRPr="00C74B1E">
        <w:rPr>
          <w:rFonts w:eastAsiaTheme="minorHAnsi"/>
          <w:b/>
          <w:lang w:eastAsia="en-US"/>
        </w:rPr>
        <w:tab/>
      </w:r>
      <w:r w:rsidRPr="00C74B1E">
        <w:rPr>
          <w:rFonts w:eastAsiaTheme="minorHAnsi"/>
          <w:sz w:val="22"/>
          <w:szCs w:val="22"/>
          <w:lang w:eastAsia="en-US"/>
        </w:rPr>
        <w:t>A Câmara Municipal de Araruama aprova e a Exma. Sra. Prefeita sanciona a seguinte Lei:</w:t>
      </w:r>
    </w:p>
    <w:p w:rsidR="00C74B1E" w:rsidRPr="00C74B1E" w:rsidRDefault="00C74B1E" w:rsidP="00C74B1E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ab/>
      </w:r>
      <w:r w:rsidRPr="00C74B1E">
        <w:rPr>
          <w:rFonts w:eastAsiaTheme="minorHAnsi"/>
          <w:sz w:val="22"/>
          <w:szCs w:val="22"/>
          <w:lang w:eastAsia="en-US"/>
        </w:rPr>
        <w:tab/>
      </w:r>
      <w:r w:rsidRPr="00C74B1E">
        <w:rPr>
          <w:rFonts w:eastAsiaTheme="minorHAnsi"/>
          <w:sz w:val="22"/>
          <w:szCs w:val="22"/>
          <w:lang w:eastAsia="en-US"/>
        </w:rPr>
        <w:tab/>
      </w:r>
      <w:r w:rsidRPr="00C74B1E">
        <w:rPr>
          <w:rFonts w:eastAsiaTheme="minorHAnsi"/>
          <w:b/>
          <w:sz w:val="22"/>
          <w:szCs w:val="22"/>
          <w:lang w:eastAsia="en-US"/>
        </w:rPr>
        <w:t>Art. 1º.</w:t>
      </w:r>
      <w:r w:rsidRPr="00C74B1E">
        <w:rPr>
          <w:rFonts w:eastAsiaTheme="minorHAnsi"/>
          <w:sz w:val="22"/>
          <w:szCs w:val="22"/>
          <w:lang w:eastAsia="en-US"/>
        </w:rPr>
        <w:t xml:space="preserve"> Ficam modificados , no “ANEXO I – LEI COMPLEMENTAR Nº 124 DE 03/04/2017”,  os tópicos referentes aos seguintes órgãos da administração , conforme discriminado nos novos anexos constantes da presente lei complementar:</w:t>
      </w:r>
    </w:p>
    <w:p w:rsidR="00C74B1E" w:rsidRPr="00C74B1E" w:rsidRDefault="00C74B1E" w:rsidP="00C74B1E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74B1E">
        <w:rPr>
          <w:rFonts w:eastAsiaTheme="minorHAnsi"/>
          <w:b/>
          <w:sz w:val="22"/>
          <w:szCs w:val="22"/>
          <w:lang w:eastAsia="en-US"/>
        </w:rPr>
        <w:t>GABINETE DA PREFEITA</w:t>
      </w:r>
    </w:p>
    <w:p w:rsidR="00C74B1E" w:rsidRPr="00C74B1E" w:rsidRDefault="00C74B1E" w:rsidP="00C74B1E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74B1E">
        <w:rPr>
          <w:rFonts w:eastAsiaTheme="minorHAnsi"/>
          <w:b/>
          <w:sz w:val="22"/>
          <w:szCs w:val="22"/>
          <w:lang w:eastAsia="en-US"/>
        </w:rPr>
        <w:t>SECRETARIA DE GOVERNO</w:t>
      </w:r>
    </w:p>
    <w:p w:rsidR="00C74B1E" w:rsidRPr="00C74B1E" w:rsidRDefault="00C74B1E" w:rsidP="00C74B1E">
      <w:p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74B1E">
        <w:rPr>
          <w:rFonts w:eastAsiaTheme="minorHAnsi"/>
          <w:b/>
          <w:sz w:val="22"/>
          <w:szCs w:val="22"/>
          <w:lang w:eastAsia="en-US"/>
        </w:rPr>
        <w:t>SECRETARIA DE SAÚDE.</w:t>
      </w:r>
    </w:p>
    <w:p w:rsidR="00C74B1E" w:rsidRPr="00C74B1E" w:rsidRDefault="00C74B1E" w:rsidP="00C74B1E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ab/>
      </w:r>
      <w:r w:rsidRPr="00C74B1E">
        <w:rPr>
          <w:rFonts w:eastAsiaTheme="minorHAnsi"/>
          <w:sz w:val="22"/>
          <w:szCs w:val="22"/>
          <w:lang w:eastAsia="en-US"/>
        </w:rPr>
        <w:tab/>
      </w:r>
      <w:r w:rsidRPr="00C74B1E">
        <w:rPr>
          <w:rFonts w:eastAsiaTheme="minorHAnsi"/>
          <w:sz w:val="22"/>
          <w:szCs w:val="22"/>
          <w:lang w:eastAsia="en-US"/>
        </w:rPr>
        <w:tab/>
      </w:r>
      <w:r w:rsidRPr="00C74B1E">
        <w:rPr>
          <w:rFonts w:eastAsiaTheme="minorHAnsi"/>
          <w:b/>
          <w:sz w:val="22"/>
          <w:szCs w:val="22"/>
          <w:lang w:eastAsia="en-US"/>
        </w:rPr>
        <w:t>Art. 2º.</w:t>
      </w:r>
      <w:r w:rsidRPr="00C74B1E">
        <w:rPr>
          <w:rFonts w:eastAsiaTheme="minorHAnsi"/>
          <w:sz w:val="22"/>
          <w:szCs w:val="22"/>
          <w:lang w:eastAsia="en-US"/>
        </w:rPr>
        <w:t xml:space="preserve"> Fica modificado o art. 6º da Lei Complementar nº 124 de 03 de abril de 2017, que passará a ter a seguinte disposição:</w:t>
      </w:r>
    </w:p>
    <w:p w:rsidR="00C74B1E" w:rsidRPr="00C74B1E" w:rsidRDefault="00C74B1E" w:rsidP="00C74B1E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74B1E">
        <w:rPr>
          <w:rFonts w:ascii="Arial" w:eastAsiaTheme="minorHAnsi" w:hAnsi="Arial" w:cs="Arial"/>
          <w:b/>
          <w:sz w:val="22"/>
          <w:szCs w:val="22"/>
          <w:lang w:eastAsia="en-US"/>
        </w:rPr>
        <w:t>“ Art. 6º . As nomeações dos cargos comissionados instituídos pela presente Lei Complementar, serão de livre nomeação e exoneração do Chefe do Poder Executivo Municipal.</w:t>
      </w:r>
    </w:p>
    <w:p w:rsidR="00C74B1E" w:rsidRPr="00C74B1E" w:rsidRDefault="00C74B1E" w:rsidP="00C74B1E">
      <w:pPr>
        <w:spacing w:after="160" w:line="259" w:lineRule="auto"/>
        <w:ind w:firstLine="708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74B1E">
        <w:rPr>
          <w:rFonts w:ascii="Arial" w:eastAsiaTheme="minorHAnsi" w:hAnsi="Arial" w:cs="Arial"/>
          <w:b/>
          <w:sz w:val="22"/>
          <w:szCs w:val="22"/>
          <w:lang w:eastAsia="en-US"/>
        </w:rPr>
        <w:t>Parágrafo Único. Fica reservado o percentual mínimo de 5% (cinco por cento) da totalidade dos cargos comissionados, para serem ocupados por servidores do quadro permanente da Prefeitura Municipal de Araruama, em observância ao disposto no Art. 37, V da Constituição Federal.”</w:t>
      </w:r>
    </w:p>
    <w:p w:rsidR="00C74B1E" w:rsidRPr="00C74B1E" w:rsidRDefault="00C74B1E" w:rsidP="00C74B1E">
      <w:pPr>
        <w:spacing w:after="160" w:line="259" w:lineRule="auto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74B1E" w:rsidRPr="00C74B1E" w:rsidRDefault="00C74B1E" w:rsidP="00C74B1E">
      <w:pPr>
        <w:spacing w:after="160" w:line="259" w:lineRule="auto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C74B1E">
        <w:rPr>
          <w:rFonts w:eastAsiaTheme="minorHAnsi"/>
          <w:b/>
          <w:sz w:val="22"/>
          <w:szCs w:val="22"/>
          <w:lang w:eastAsia="en-US"/>
        </w:rPr>
        <w:t xml:space="preserve">Art. 3º. </w:t>
      </w:r>
      <w:r w:rsidRPr="00C74B1E">
        <w:rPr>
          <w:rFonts w:eastAsiaTheme="minorHAnsi"/>
          <w:sz w:val="22"/>
          <w:szCs w:val="22"/>
          <w:lang w:eastAsia="en-US"/>
        </w:rPr>
        <w:t xml:space="preserve"> Esta Lei entra em vigor na data de sua publicação revogando-se as disposições em contrário.</w:t>
      </w:r>
    </w:p>
    <w:p w:rsidR="00C74B1E" w:rsidRPr="00C74B1E" w:rsidRDefault="00C74B1E" w:rsidP="00C74B1E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>Gabinete da Prefeita, 14 de dezembro de 2018.</w:t>
      </w:r>
    </w:p>
    <w:p w:rsidR="00C74B1E" w:rsidRPr="00C74B1E" w:rsidRDefault="00C74B1E" w:rsidP="00C74B1E">
      <w:pPr>
        <w:spacing w:after="160" w:line="259" w:lineRule="auto"/>
        <w:rPr>
          <w:rFonts w:eastAsiaTheme="minorHAnsi"/>
          <w:lang w:eastAsia="en-US"/>
        </w:rPr>
      </w:pPr>
    </w:p>
    <w:p w:rsidR="00C74B1E" w:rsidRDefault="00C74B1E" w:rsidP="00C74B1E">
      <w:pPr>
        <w:jc w:val="center"/>
        <w:rPr>
          <w:rFonts w:eastAsiaTheme="minorHAnsi"/>
          <w:b/>
          <w:lang w:eastAsia="en-US"/>
        </w:rPr>
      </w:pPr>
    </w:p>
    <w:p w:rsidR="00C74B1E" w:rsidRPr="00C74B1E" w:rsidRDefault="00C74B1E" w:rsidP="00C74B1E">
      <w:pPr>
        <w:jc w:val="center"/>
        <w:rPr>
          <w:rFonts w:eastAsiaTheme="minorHAnsi"/>
          <w:b/>
          <w:lang w:eastAsia="en-US"/>
        </w:rPr>
      </w:pPr>
      <w:r w:rsidRPr="00C74B1E">
        <w:rPr>
          <w:rFonts w:eastAsiaTheme="minorHAnsi"/>
          <w:b/>
          <w:lang w:eastAsia="en-US"/>
        </w:rPr>
        <w:t>LÍVIA BELLO</w:t>
      </w:r>
    </w:p>
    <w:p w:rsidR="00C74B1E" w:rsidRPr="00C74B1E" w:rsidRDefault="00C74B1E" w:rsidP="00C74B1E">
      <w:pPr>
        <w:jc w:val="center"/>
        <w:rPr>
          <w:rFonts w:eastAsiaTheme="minorHAnsi"/>
          <w:b/>
          <w:lang w:eastAsia="en-US"/>
        </w:rPr>
      </w:pPr>
      <w:r w:rsidRPr="00C74B1E">
        <w:rPr>
          <w:rFonts w:eastAsiaTheme="minorHAnsi"/>
          <w:b/>
          <w:lang w:eastAsia="en-US"/>
        </w:rPr>
        <w:t>Prefeita</w:t>
      </w:r>
    </w:p>
    <w:p w:rsidR="00C74B1E" w:rsidRPr="00C74B1E" w:rsidRDefault="00C74B1E" w:rsidP="00C74B1E">
      <w:pPr>
        <w:jc w:val="center"/>
        <w:rPr>
          <w:rFonts w:eastAsiaTheme="minorHAnsi"/>
          <w:b/>
          <w:lang w:eastAsia="en-US"/>
        </w:rPr>
      </w:pPr>
    </w:p>
    <w:p w:rsidR="00C74B1E" w:rsidRPr="00C74B1E" w:rsidRDefault="00C74B1E" w:rsidP="00C74B1E">
      <w:pPr>
        <w:jc w:val="center"/>
        <w:rPr>
          <w:rFonts w:eastAsiaTheme="minorHAnsi"/>
          <w:b/>
          <w:lang w:eastAsia="en-US"/>
        </w:rPr>
      </w:pPr>
    </w:p>
    <w:p w:rsidR="00C74B1E" w:rsidRPr="00C74B1E" w:rsidRDefault="00C74B1E" w:rsidP="00C74B1E">
      <w:pPr>
        <w:jc w:val="center"/>
        <w:rPr>
          <w:rFonts w:eastAsiaTheme="minorHAnsi"/>
          <w:b/>
          <w:lang w:eastAsia="en-US"/>
        </w:rPr>
      </w:pPr>
    </w:p>
    <w:p w:rsidR="00C74B1E" w:rsidRPr="00C74B1E" w:rsidRDefault="00C74B1E" w:rsidP="00C74B1E">
      <w:pPr>
        <w:jc w:val="center"/>
        <w:rPr>
          <w:rFonts w:eastAsiaTheme="minorHAnsi"/>
          <w:b/>
          <w:lang w:eastAsia="en-US"/>
        </w:rPr>
      </w:pPr>
    </w:p>
    <w:p w:rsidR="00C74B1E" w:rsidRPr="00C74B1E" w:rsidRDefault="00C74B1E" w:rsidP="00C74B1E">
      <w:pPr>
        <w:jc w:val="center"/>
        <w:rPr>
          <w:rFonts w:eastAsiaTheme="minorHAnsi"/>
          <w:b/>
          <w:lang w:eastAsia="en-US"/>
        </w:rPr>
      </w:pPr>
    </w:p>
    <w:p w:rsidR="00C74B1E" w:rsidRPr="00C74B1E" w:rsidRDefault="00C74B1E" w:rsidP="00C74B1E">
      <w:pPr>
        <w:spacing w:after="160" w:line="259" w:lineRule="auto"/>
        <w:rPr>
          <w:rFonts w:ascii="Arial Black" w:eastAsiaTheme="minorHAnsi" w:hAnsi="Arial Black"/>
          <w:b/>
          <w:sz w:val="22"/>
          <w:szCs w:val="22"/>
          <w:u w:val="single"/>
          <w:lang w:eastAsia="en-US"/>
        </w:rPr>
      </w:pPr>
      <w:r>
        <w:rPr>
          <w:rFonts w:ascii="Arial Black" w:eastAsiaTheme="minorHAnsi" w:hAnsi="Arial Black"/>
          <w:b/>
          <w:sz w:val="22"/>
          <w:szCs w:val="22"/>
          <w:u w:val="single"/>
          <w:lang w:eastAsia="en-US"/>
        </w:rPr>
        <w:t>A</w:t>
      </w:r>
      <w:r w:rsidRPr="00C74B1E">
        <w:rPr>
          <w:rFonts w:ascii="Arial Black" w:eastAsiaTheme="minorHAnsi" w:hAnsi="Arial Black"/>
          <w:b/>
          <w:sz w:val="22"/>
          <w:szCs w:val="22"/>
          <w:u w:val="single"/>
          <w:lang w:eastAsia="en-US"/>
        </w:rPr>
        <w:t xml:space="preserve">NEXO I    - </w:t>
      </w:r>
      <w:r>
        <w:rPr>
          <w:rFonts w:ascii="Arial Black" w:eastAsiaTheme="minorHAnsi" w:hAnsi="Arial Black"/>
          <w:b/>
          <w:sz w:val="22"/>
          <w:szCs w:val="22"/>
          <w:u w:val="single"/>
          <w:lang w:eastAsia="en-US"/>
        </w:rPr>
        <w:t>LEI COMPLEMENTAR Nº 144  DE 14/12/2018</w:t>
      </w:r>
      <w:r w:rsidRPr="00C74B1E">
        <w:rPr>
          <w:rFonts w:ascii="Arial Black" w:eastAsiaTheme="minorHAnsi" w:hAnsi="Arial Black"/>
          <w:b/>
          <w:sz w:val="22"/>
          <w:szCs w:val="22"/>
          <w:u w:val="single"/>
          <w:lang w:eastAsia="en-US"/>
        </w:rPr>
        <w:t xml:space="preserve">   </w:t>
      </w:r>
    </w:p>
    <w:p w:rsidR="00C74B1E" w:rsidRPr="00C74B1E" w:rsidRDefault="00C74B1E" w:rsidP="00C74B1E">
      <w:pPr>
        <w:spacing w:after="160" w:line="259" w:lineRule="auto"/>
        <w:jc w:val="center"/>
        <w:rPr>
          <w:rFonts w:ascii="Arial Black" w:eastAsiaTheme="minorHAnsi" w:hAnsi="Arial Black"/>
          <w:b/>
          <w:sz w:val="22"/>
          <w:szCs w:val="22"/>
          <w:u w:val="single"/>
          <w:lang w:eastAsia="en-US"/>
        </w:rPr>
      </w:pPr>
      <w:r w:rsidRPr="00C74B1E">
        <w:rPr>
          <w:rFonts w:ascii="Arial Black" w:eastAsiaTheme="minorHAnsi" w:hAnsi="Arial Black"/>
          <w:b/>
          <w:sz w:val="22"/>
          <w:szCs w:val="22"/>
          <w:u w:val="single"/>
          <w:lang w:eastAsia="en-US"/>
        </w:rPr>
        <w:t>GABINETE  DO PREFEITO</w:t>
      </w:r>
    </w:p>
    <w:p w:rsidR="00C74B1E" w:rsidRPr="00C74B1E" w:rsidRDefault="00C74B1E" w:rsidP="00C74B1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01 - CHEFE DE GABINETE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ASSESSOR EXECUTIVO </w:t>
      </w:r>
      <w:r w:rsidRPr="00C74B1E">
        <w:rPr>
          <w:rFonts w:eastAsiaTheme="minorHAnsi"/>
          <w:sz w:val="22"/>
          <w:szCs w:val="22"/>
          <w:lang w:eastAsia="en-US"/>
        </w:rPr>
        <w:br/>
        <w:t xml:space="preserve">01 – ASSESSOR DE COORDENAÇÃO GERAL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ASSESSOR DE PROJ. ESPECIAIS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ASSESSOR DE REL. INSTITUCIONAIS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ASSESSOR DE ART. PARLAMENTAR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ASSESSOR DE ASS. ESTRATÉGICOS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ASSESSOR DE OUVIDORIA GERAL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ASSESSOR DE COORDENAÇÃO TÉCNICA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ASSESSOR DE ASSUNTOS COMUNITÁRIOS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ASSESSOR DE COM. SOCIAL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ASSESSSOR DE IMPRENSA E PUB.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DIRETOR DO DEP. COMUNICAÇÃO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DIRETOR DO DEP. CERIMONIAL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DIRETOR DO DEP. IMPRENSA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DIRETOR DO DEP. PUBLICIDADE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CHEFE DIV. ARQ. FOT. E AUDIO VISUAL </w:t>
      </w:r>
      <w:bookmarkStart w:id="0" w:name="_GoBack"/>
      <w:bookmarkEnd w:id="0"/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 - CHEFE DIV. SONORIZAÇÃO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CHEFE DIV. APOIO ADMINISTRATIVO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CHEFE DIV. EXPEDIENTE </w:t>
      </w:r>
    </w:p>
    <w:p w:rsidR="00C74B1E" w:rsidRPr="00C74B1E" w:rsidRDefault="00C74B1E" w:rsidP="00C74B1E">
      <w:pPr>
        <w:rPr>
          <w:rFonts w:eastAsiaTheme="minorHAnsi"/>
          <w:b/>
          <w:sz w:val="22"/>
          <w:szCs w:val="22"/>
          <w:lang w:eastAsia="en-US"/>
        </w:rPr>
      </w:pPr>
      <w:r w:rsidRPr="00C74B1E">
        <w:rPr>
          <w:rFonts w:eastAsiaTheme="minorHAnsi"/>
          <w:b/>
          <w:sz w:val="22"/>
          <w:szCs w:val="22"/>
          <w:lang w:eastAsia="en-US"/>
        </w:rPr>
        <w:t xml:space="preserve">37 -  ASSESSOR TÉCNICO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30 – ASSESSOR ESPECIAL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</w:p>
    <w:p w:rsidR="00C74B1E" w:rsidRPr="00C74B1E" w:rsidRDefault="00C74B1E" w:rsidP="00C74B1E">
      <w:pPr>
        <w:jc w:val="center"/>
        <w:rPr>
          <w:rFonts w:ascii="Arial Black" w:eastAsiaTheme="minorHAnsi" w:hAnsi="Arial Black"/>
          <w:b/>
          <w:u w:val="single"/>
          <w:lang w:eastAsia="en-US"/>
        </w:rPr>
      </w:pPr>
      <w:r w:rsidRPr="00C74B1E">
        <w:rPr>
          <w:rFonts w:ascii="Arial Black" w:eastAsiaTheme="minorHAnsi" w:hAnsi="Arial Black"/>
          <w:b/>
          <w:u w:val="single"/>
          <w:lang w:eastAsia="en-US"/>
        </w:rPr>
        <w:t>SECRETARIA DE GOVERNO</w:t>
      </w:r>
    </w:p>
    <w:p w:rsidR="00C74B1E" w:rsidRPr="00C74B1E" w:rsidRDefault="00C74B1E" w:rsidP="00C74B1E">
      <w:pPr>
        <w:rPr>
          <w:rFonts w:eastAsiaTheme="minorHAnsi"/>
          <w:lang w:eastAsia="en-US"/>
        </w:rPr>
      </w:pPr>
    </w:p>
    <w:p w:rsidR="00C74B1E" w:rsidRPr="00C74B1E" w:rsidRDefault="00C74B1E" w:rsidP="00C74B1E">
      <w:pPr>
        <w:rPr>
          <w:rFonts w:eastAsiaTheme="minorHAnsi"/>
          <w:lang w:eastAsia="en-US"/>
        </w:rPr>
      </w:pP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01 – SECRETÁRIO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05 – COORDENADOR DISTRITAL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42 – ASSESSOR TÉCNICO </w:t>
      </w: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  <w:r w:rsidRPr="00C74B1E">
        <w:rPr>
          <w:rFonts w:eastAsiaTheme="minorHAnsi"/>
          <w:sz w:val="22"/>
          <w:szCs w:val="22"/>
          <w:lang w:eastAsia="en-US"/>
        </w:rPr>
        <w:t xml:space="preserve">10 – ASSESSOR ESPECIAL </w:t>
      </w:r>
    </w:p>
    <w:p w:rsidR="00C74B1E" w:rsidRPr="00C74B1E" w:rsidRDefault="00C74B1E" w:rsidP="00C74B1E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</w:p>
    <w:p w:rsidR="00C74B1E" w:rsidRPr="00C74B1E" w:rsidRDefault="00C74B1E" w:rsidP="00C74B1E">
      <w:pPr>
        <w:rPr>
          <w:rFonts w:eastAsiaTheme="minorHAnsi"/>
          <w:sz w:val="22"/>
          <w:szCs w:val="22"/>
          <w:lang w:eastAsia="en-US"/>
        </w:rPr>
      </w:pPr>
    </w:p>
    <w:p w:rsidR="00C74B1E" w:rsidRPr="00C74B1E" w:rsidRDefault="00C74B1E" w:rsidP="00C74B1E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C74B1E" w:rsidRPr="00C74B1E" w:rsidRDefault="00C74B1E" w:rsidP="00C74B1E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C74B1E" w:rsidRPr="00C74B1E" w:rsidRDefault="00C74B1E" w:rsidP="00C74B1E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C74B1E" w:rsidRPr="00C74B1E" w:rsidRDefault="00C74B1E" w:rsidP="00C74B1E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C74B1E" w:rsidRPr="00C74B1E" w:rsidRDefault="00C74B1E" w:rsidP="00C74B1E">
      <w:pPr>
        <w:spacing w:after="160" w:line="259" w:lineRule="auto"/>
        <w:rPr>
          <w:rFonts w:eastAsiaTheme="minorHAnsi"/>
          <w:b/>
          <w:sz w:val="20"/>
          <w:szCs w:val="20"/>
          <w:u w:val="single"/>
          <w:lang w:eastAsia="en-US"/>
        </w:rPr>
      </w:pPr>
    </w:p>
    <w:p w:rsidR="00C74B1E" w:rsidRPr="00C74B1E" w:rsidRDefault="00C74B1E" w:rsidP="00C74B1E">
      <w:pPr>
        <w:spacing w:after="160" w:line="259" w:lineRule="auto"/>
        <w:jc w:val="center"/>
        <w:rPr>
          <w:rFonts w:eastAsiaTheme="minorHAnsi"/>
          <w:b/>
          <w:sz w:val="20"/>
          <w:szCs w:val="20"/>
          <w:u w:val="single"/>
          <w:lang w:eastAsia="en-US"/>
        </w:rPr>
      </w:pPr>
      <w:r w:rsidRPr="00C74B1E">
        <w:rPr>
          <w:rFonts w:eastAsiaTheme="minorHAnsi"/>
          <w:b/>
          <w:sz w:val="20"/>
          <w:szCs w:val="20"/>
          <w:u w:val="single"/>
          <w:lang w:eastAsia="en-US"/>
        </w:rPr>
        <w:t>SECRETARIA DE SAÚDE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SECRETÁRIO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SUBSECRETÁRIO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OUVIDOR DA SAÚDE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>01 – ASSESSOR JURÍDICO DA SAÚDE</w:t>
      </w:r>
    </w:p>
    <w:p w:rsidR="00C74B1E" w:rsidRPr="00C74B1E" w:rsidRDefault="00C74B1E" w:rsidP="00C74B1E">
      <w:pPr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C74B1E">
        <w:rPr>
          <w:rFonts w:eastAsiaTheme="minorHAnsi"/>
          <w:color w:val="000000" w:themeColor="text1"/>
          <w:sz w:val="20"/>
          <w:szCs w:val="20"/>
          <w:lang w:eastAsia="en-US"/>
        </w:rPr>
        <w:t xml:space="preserve">24 – ASSESSOR TÉCNICO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04 – ASSESSOR ESPECIAL </w:t>
      </w:r>
    </w:p>
    <w:p w:rsidR="00C74B1E" w:rsidRPr="00C74B1E" w:rsidRDefault="00C74B1E" w:rsidP="00C74B1E">
      <w:pPr>
        <w:rPr>
          <w:rFonts w:eastAsiaTheme="minorHAnsi"/>
          <w:b/>
          <w:sz w:val="20"/>
          <w:szCs w:val="20"/>
          <w:lang w:eastAsia="en-US"/>
        </w:rPr>
      </w:pPr>
      <w:r w:rsidRPr="00C74B1E">
        <w:rPr>
          <w:rFonts w:eastAsiaTheme="minorHAnsi"/>
          <w:b/>
          <w:sz w:val="20"/>
          <w:szCs w:val="20"/>
          <w:lang w:eastAsia="en-US"/>
        </w:rPr>
        <w:t xml:space="preserve">01 – SUP. GERAL SAÚDE PÚBLICA </w:t>
      </w:r>
    </w:p>
    <w:p w:rsidR="00C74B1E" w:rsidRPr="00C74B1E" w:rsidRDefault="00C74B1E" w:rsidP="00C74B1E">
      <w:pPr>
        <w:rPr>
          <w:rFonts w:eastAsiaTheme="minorHAnsi"/>
          <w:b/>
          <w:sz w:val="20"/>
          <w:szCs w:val="20"/>
          <w:lang w:eastAsia="en-US"/>
        </w:rPr>
      </w:pPr>
      <w:r w:rsidRPr="00C74B1E">
        <w:rPr>
          <w:rFonts w:eastAsiaTheme="minorHAnsi"/>
          <w:b/>
          <w:sz w:val="20"/>
          <w:szCs w:val="20"/>
          <w:lang w:eastAsia="en-US"/>
        </w:rPr>
        <w:t xml:space="preserve">01 – COORD. ATENÇÃO AO PACIENTE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DIRETOR DO DEP. ODONTOLOGIA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DIRETOR DO DEP. ENFERMAGEM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DIRETOR DO DEP. FISIOTERAPIA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DIRETOR DO DEP. NUTRIÇÃO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DIRETOR DO DEP. UNIDADES APOIO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01 -  CHEFE  ADM. PAM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LABORATÓRIO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CENTRO DIAG. 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UN. TRANSF.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FARMÁCIA    </w:t>
      </w:r>
    </w:p>
    <w:p w:rsidR="00C74B1E" w:rsidRPr="00C74B1E" w:rsidRDefault="00C74B1E" w:rsidP="00C74B1E">
      <w:pPr>
        <w:rPr>
          <w:rFonts w:eastAsiaTheme="minorHAnsi"/>
          <w:b/>
          <w:sz w:val="20"/>
          <w:szCs w:val="20"/>
          <w:lang w:eastAsia="en-US"/>
        </w:rPr>
      </w:pPr>
      <w:r w:rsidRPr="00C74B1E">
        <w:rPr>
          <w:rFonts w:eastAsiaTheme="minorHAnsi"/>
          <w:b/>
          <w:sz w:val="20"/>
          <w:szCs w:val="20"/>
          <w:lang w:eastAsia="en-US"/>
        </w:rPr>
        <w:t>01 –  ASSESSORIA DE COORDENADORIA DE SAÚDE COLETIVA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COORDENADOR DE VIG. SAÚDE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VIGILÂNCIA SANITÁRIA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VIGILÂNCIA EPID. 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VIGILÂNCIA AMBIENTAL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CHEFE DIV. SAÚDE DO TRABALHADOR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COORDENADOR  DE PROGRAMAS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PROGRAMAS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CHEFE  ADM. CIMI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CHEFE DIV. SAÚDE MENTAL </w:t>
      </w:r>
      <w:r w:rsidRPr="00C74B1E">
        <w:rPr>
          <w:rFonts w:eastAsiaTheme="minorHAnsi"/>
          <w:sz w:val="20"/>
          <w:szCs w:val="20"/>
          <w:lang w:eastAsia="en-US"/>
        </w:rPr>
        <w:softHyphen/>
      </w:r>
      <w:r w:rsidRPr="00C74B1E">
        <w:rPr>
          <w:rFonts w:eastAsiaTheme="minorHAnsi"/>
          <w:sz w:val="20"/>
          <w:szCs w:val="20"/>
          <w:lang w:eastAsia="en-US"/>
        </w:rPr>
        <w:softHyphen/>
      </w:r>
      <w:r w:rsidRPr="00C74B1E">
        <w:rPr>
          <w:rFonts w:eastAsiaTheme="minorHAnsi"/>
          <w:sz w:val="20"/>
          <w:szCs w:val="20"/>
          <w:lang w:eastAsia="en-US"/>
        </w:rPr>
        <w:softHyphen/>
      </w:r>
      <w:r w:rsidRPr="00C74B1E">
        <w:rPr>
          <w:rFonts w:eastAsiaTheme="minorHAnsi"/>
          <w:sz w:val="20"/>
          <w:szCs w:val="20"/>
          <w:lang w:eastAsia="en-US"/>
        </w:rPr>
        <w:softHyphen/>
      </w:r>
      <w:r w:rsidRPr="00C74B1E">
        <w:rPr>
          <w:rFonts w:eastAsiaTheme="minorHAnsi"/>
          <w:sz w:val="20"/>
          <w:szCs w:val="20"/>
          <w:lang w:eastAsia="en-US"/>
        </w:rPr>
        <w:softHyphen/>
      </w:r>
      <w:r w:rsidRPr="00C74B1E">
        <w:rPr>
          <w:rFonts w:eastAsiaTheme="minorHAnsi"/>
          <w:sz w:val="20"/>
          <w:szCs w:val="20"/>
          <w:lang w:eastAsia="en-US"/>
        </w:rPr>
        <w:softHyphen/>
      </w:r>
      <w:r w:rsidRPr="00C74B1E">
        <w:rPr>
          <w:rFonts w:eastAsiaTheme="minorHAnsi"/>
          <w:sz w:val="20"/>
          <w:szCs w:val="20"/>
          <w:lang w:eastAsia="en-US"/>
        </w:rPr>
        <w:softHyphen/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DIRETOR DEP. SAÚDE DE FAMÍLIA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b/>
          <w:sz w:val="20"/>
          <w:szCs w:val="20"/>
          <w:lang w:eastAsia="en-US"/>
        </w:rPr>
        <w:t>01 – COORD. DE REDE HOSPITALAR</w:t>
      </w:r>
      <w:r w:rsidRPr="00C74B1E">
        <w:rPr>
          <w:rFonts w:eastAsiaTheme="minorHAnsi"/>
          <w:sz w:val="20"/>
          <w:szCs w:val="20"/>
          <w:lang w:eastAsia="en-US"/>
        </w:rPr>
        <w:t xml:space="preserve">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03 – DIRETOR DO ADM.  HOSPITALAR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03 – CHEFE DIV. ADM. HOSPITALAR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01/01 – DIRETOR ADM. UN.  EMERGENCIA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01/01 – CHEFE ADM.  ADM. UN.  EMERGENCIA   </w:t>
      </w:r>
    </w:p>
    <w:p w:rsidR="00C74B1E" w:rsidRPr="00C74B1E" w:rsidRDefault="00C74B1E" w:rsidP="00C74B1E">
      <w:pPr>
        <w:rPr>
          <w:rFonts w:eastAsiaTheme="minorHAnsi"/>
          <w:b/>
          <w:sz w:val="20"/>
          <w:szCs w:val="20"/>
          <w:lang w:eastAsia="en-US"/>
        </w:rPr>
      </w:pPr>
      <w:r w:rsidRPr="00C74B1E">
        <w:rPr>
          <w:rFonts w:eastAsiaTheme="minorHAnsi"/>
          <w:b/>
          <w:sz w:val="20"/>
          <w:szCs w:val="20"/>
          <w:lang w:eastAsia="en-US"/>
        </w:rPr>
        <w:t xml:space="preserve">01 – SUP. DE GESTÃO ADMINISTRATIVA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DIRETOR DEP. PLANEJAMENTO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>01 – DIRETOR DEP. ADMINISTRAÇÃO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ADMINISTRATIVA 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- CHEFE DIVISÃO CONT. PROC.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PESSOAL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INFORMÁTICA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ALMOXARIFADO  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CHEFE DIV. PATRIMÔNIO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VEÍCULOS 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b/>
          <w:sz w:val="20"/>
          <w:szCs w:val="20"/>
          <w:lang w:eastAsia="en-US"/>
        </w:rPr>
        <w:t>01 – COORDENADOR MUN. DE REGULAÇÃO</w:t>
      </w:r>
      <w:r w:rsidRPr="00C74B1E">
        <w:rPr>
          <w:rFonts w:eastAsiaTheme="minorHAnsi"/>
          <w:sz w:val="20"/>
          <w:szCs w:val="20"/>
          <w:lang w:eastAsia="en-US"/>
        </w:rPr>
        <w:t xml:space="preserve">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DIRETOR DO DEP. CONT. E AUD.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AUDITORIA 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 – CHEFE DIV. CONTROLE E AVAL.  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b/>
          <w:sz w:val="20"/>
          <w:szCs w:val="20"/>
          <w:lang w:eastAsia="en-US"/>
        </w:rPr>
        <w:t>01 – COORD. FUNDO MUN. SAÚDE</w:t>
      </w:r>
      <w:r w:rsidRPr="00C74B1E">
        <w:rPr>
          <w:rFonts w:eastAsiaTheme="minorHAnsi"/>
          <w:sz w:val="20"/>
          <w:szCs w:val="20"/>
          <w:lang w:eastAsia="en-US"/>
        </w:rPr>
        <w:t xml:space="preserve">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 xml:space="preserve">01 – TESOUREIRO DO FUNDO </w:t>
      </w:r>
    </w:p>
    <w:p w:rsidR="00C74B1E" w:rsidRPr="00C74B1E" w:rsidRDefault="00C74B1E" w:rsidP="00C74B1E">
      <w:pPr>
        <w:rPr>
          <w:rFonts w:eastAsiaTheme="minorHAnsi"/>
          <w:sz w:val="20"/>
          <w:szCs w:val="20"/>
          <w:lang w:eastAsia="en-US"/>
        </w:rPr>
      </w:pPr>
      <w:r w:rsidRPr="00C74B1E">
        <w:rPr>
          <w:rFonts w:eastAsiaTheme="minorHAnsi"/>
          <w:sz w:val="20"/>
          <w:szCs w:val="20"/>
          <w:lang w:eastAsia="en-US"/>
        </w:rPr>
        <w:t>01-DIRETOR DE CONTABILIDADE</w:t>
      </w:r>
    </w:p>
    <w:p w:rsidR="00C74B1E" w:rsidRPr="00C74B1E" w:rsidRDefault="00C74B1E" w:rsidP="00C74B1E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C74B1E" w:rsidRPr="00C74B1E" w:rsidRDefault="00C74B1E" w:rsidP="00C74B1E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sectPr w:rsidR="00C74B1E" w:rsidRPr="00C74B1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13" w:rsidRDefault="00325913" w:rsidP="00A87B49">
      <w:r>
        <w:separator/>
      </w:r>
    </w:p>
  </w:endnote>
  <w:endnote w:type="continuationSeparator" w:id="0">
    <w:p w:rsidR="00325913" w:rsidRDefault="00325913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13" w:rsidRDefault="00325913" w:rsidP="00A87B49">
      <w:r>
        <w:separator/>
      </w:r>
    </w:p>
  </w:footnote>
  <w:footnote w:type="continuationSeparator" w:id="0">
    <w:p w:rsidR="00325913" w:rsidRDefault="00325913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0D52E9"/>
    <w:rsid w:val="00131AEB"/>
    <w:rsid w:val="00167636"/>
    <w:rsid w:val="00193200"/>
    <w:rsid w:val="001A0F14"/>
    <w:rsid w:val="001A111E"/>
    <w:rsid w:val="001C5E37"/>
    <w:rsid w:val="002B15AA"/>
    <w:rsid w:val="002D5632"/>
    <w:rsid w:val="00325913"/>
    <w:rsid w:val="00467CBA"/>
    <w:rsid w:val="00472648"/>
    <w:rsid w:val="004F52E0"/>
    <w:rsid w:val="005D52E1"/>
    <w:rsid w:val="00667EA2"/>
    <w:rsid w:val="0069758C"/>
    <w:rsid w:val="006C195D"/>
    <w:rsid w:val="00746099"/>
    <w:rsid w:val="00854C6C"/>
    <w:rsid w:val="008976DC"/>
    <w:rsid w:val="00982218"/>
    <w:rsid w:val="00995A06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74B1E"/>
    <w:rsid w:val="00C8526F"/>
    <w:rsid w:val="00D33E65"/>
    <w:rsid w:val="00DB1ABD"/>
    <w:rsid w:val="00DD0EB5"/>
    <w:rsid w:val="00E54EBE"/>
    <w:rsid w:val="00E54F97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FE99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2018-12-14T12:48:00Z</cp:lastPrinted>
  <dcterms:created xsi:type="dcterms:W3CDTF">2018-12-14T12:57:00Z</dcterms:created>
  <dcterms:modified xsi:type="dcterms:W3CDTF">2018-12-14T12:57:00Z</dcterms:modified>
</cp:coreProperties>
</file>